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562C" w14:textId="4E1FF35D" w:rsidR="00061AD4" w:rsidRPr="003B2B71" w:rsidRDefault="00D45EE4" w:rsidP="002114E5">
      <w:pPr>
        <w:jc w:val="center"/>
        <w:rPr>
          <w:rFonts w:ascii="Times New Roman" w:hAnsi="Times New Roman" w:cs="Times New Roman"/>
          <w:b/>
          <w:sz w:val="36"/>
          <w:szCs w:val="36"/>
        </w:rPr>
      </w:pPr>
      <w:bookmarkStart w:id="0" w:name="_GoBack"/>
      <w:bookmarkEnd w:id="0"/>
      <w:r>
        <w:rPr>
          <w:noProof/>
        </w:rPr>
        <w:drawing>
          <wp:anchor distT="0" distB="0" distL="114300" distR="114300" simplePos="0" relativeHeight="251659264" behindDoc="1" locked="0" layoutInCell="1" allowOverlap="1" wp14:anchorId="0486B0B4" wp14:editId="16F7B350">
            <wp:simplePos x="0" y="0"/>
            <wp:positionH relativeFrom="column">
              <wp:posOffset>1219200</wp:posOffset>
            </wp:positionH>
            <wp:positionV relativeFrom="paragraph">
              <wp:posOffset>317500</wp:posOffset>
            </wp:positionV>
            <wp:extent cx="4324350" cy="2032000"/>
            <wp:effectExtent l="0" t="0" r="0" b="6350"/>
            <wp:wrapNone/>
            <wp:docPr id="4" name="Picture 4" descr="C:\Users\Sandy Payne\Downloads\CTS CREATIVE (COLOR).jpg"/>
            <wp:cNvGraphicFramePr/>
            <a:graphic xmlns:a="http://schemas.openxmlformats.org/drawingml/2006/main">
              <a:graphicData uri="http://schemas.openxmlformats.org/drawingml/2006/picture">
                <pic:pic xmlns:pic="http://schemas.openxmlformats.org/drawingml/2006/picture">
                  <pic:nvPicPr>
                    <pic:cNvPr id="2" name="Picture 2" descr="C:\Users\Sandy Payne\Downloads\CTS CREATIVE (COLOR).jpg"/>
                    <pic:cNvPicPr/>
                  </pic:nvPicPr>
                  <pic:blipFill rotWithShape="1">
                    <a:blip r:embed="rId8" cstate="print">
                      <a:extLst>
                        <a:ext uri="{28A0092B-C50C-407E-A947-70E740481C1C}">
                          <a14:useLocalDpi xmlns:a14="http://schemas.microsoft.com/office/drawing/2010/main" val="0"/>
                        </a:ext>
                      </a:extLst>
                    </a:blip>
                    <a:srcRect l="9968" t="20357" r="12521" b="21613"/>
                    <a:stretch/>
                  </pic:blipFill>
                  <pic:spPr bwMode="auto">
                    <a:xfrm>
                      <a:off x="0" y="0"/>
                      <a:ext cx="4324350" cy="20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26A">
        <w:rPr>
          <w:rFonts w:ascii="Times New Roman" w:hAnsi="Times New Roman" w:cs="Times New Roman"/>
          <w:b/>
          <w:sz w:val="36"/>
          <w:szCs w:val="36"/>
        </w:rPr>
        <w:t xml:space="preserve">  </w:t>
      </w:r>
      <w:r w:rsidR="00061AD4" w:rsidRPr="003B2B71">
        <w:rPr>
          <w:rFonts w:ascii="Times New Roman" w:hAnsi="Times New Roman" w:cs="Times New Roman"/>
          <w:b/>
          <w:sz w:val="36"/>
          <w:szCs w:val="36"/>
        </w:rPr>
        <w:t>Coleman Tri-County Services</w:t>
      </w:r>
    </w:p>
    <w:p w14:paraId="4ACFB106" w14:textId="6D18090C" w:rsidR="00061AD4" w:rsidRPr="003B2B71" w:rsidRDefault="00061AD4" w:rsidP="00061AD4">
      <w:pPr>
        <w:jc w:val="center"/>
        <w:rPr>
          <w:rFonts w:ascii="Times New Roman" w:hAnsi="Times New Roman" w:cs="Times New Roman"/>
          <w:b/>
          <w:sz w:val="36"/>
          <w:szCs w:val="36"/>
        </w:rPr>
      </w:pPr>
    </w:p>
    <w:p w14:paraId="5FF6A28D" w14:textId="334623B7" w:rsidR="00061AD4" w:rsidRPr="003B2B71" w:rsidRDefault="00061AD4" w:rsidP="00061AD4">
      <w:pPr>
        <w:jc w:val="center"/>
        <w:rPr>
          <w:rFonts w:ascii="Times New Roman" w:hAnsi="Times New Roman" w:cs="Times New Roman"/>
          <w:b/>
          <w:sz w:val="36"/>
          <w:szCs w:val="36"/>
        </w:rPr>
      </w:pPr>
    </w:p>
    <w:p w14:paraId="13C6E0E7" w14:textId="77777777" w:rsidR="00061AD4" w:rsidRPr="003B2B71" w:rsidRDefault="00061AD4" w:rsidP="00061AD4">
      <w:pPr>
        <w:jc w:val="center"/>
        <w:rPr>
          <w:rFonts w:ascii="Times New Roman" w:hAnsi="Times New Roman" w:cs="Times New Roman"/>
          <w:b/>
          <w:sz w:val="36"/>
          <w:szCs w:val="36"/>
        </w:rPr>
      </w:pPr>
    </w:p>
    <w:p w14:paraId="620CB26A" w14:textId="77777777" w:rsidR="00D45EE4" w:rsidRDefault="00C6626A" w:rsidP="00061AD4">
      <w:pPr>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6224B262" w14:textId="77777777" w:rsidR="00D45EE4" w:rsidRDefault="00D45EE4" w:rsidP="00061AD4">
      <w:pPr>
        <w:jc w:val="center"/>
        <w:rPr>
          <w:rFonts w:ascii="Times New Roman" w:hAnsi="Times New Roman" w:cs="Times New Roman"/>
          <w:b/>
          <w:sz w:val="36"/>
          <w:szCs w:val="36"/>
        </w:rPr>
      </w:pPr>
    </w:p>
    <w:p w14:paraId="1CC70142" w14:textId="6370FD02" w:rsidR="00061AD4" w:rsidRDefault="008D2264" w:rsidP="008D22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Program Measurement and Management Report</w:t>
      </w:r>
    </w:p>
    <w:p w14:paraId="6C06FEFC" w14:textId="2A030790" w:rsidR="008D2264" w:rsidRPr="003B2B71" w:rsidRDefault="008D2264" w:rsidP="008D22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July 1, 2016 – June 30, 2017</w:t>
      </w:r>
    </w:p>
    <w:p w14:paraId="3A1FBF76" w14:textId="77777777" w:rsidR="002114E5" w:rsidRDefault="002114E5" w:rsidP="008D2264">
      <w:pPr>
        <w:spacing w:after="0" w:line="240" w:lineRule="auto"/>
        <w:jc w:val="center"/>
        <w:rPr>
          <w:rFonts w:ascii="Times New Roman" w:hAnsi="Times New Roman" w:cs="Times New Roman"/>
          <w:b/>
          <w:sz w:val="36"/>
          <w:szCs w:val="36"/>
        </w:rPr>
      </w:pPr>
    </w:p>
    <w:p w14:paraId="1D4F260F" w14:textId="77777777" w:rsidR="008D2264" w:rsidRDefault="008D2264" w:rsidP="008D2264">
      <w:pPr>
        <w:spacing w:after="0" w:line="240" w:lineRule="auto"/>
        <w:jc w:val="center"/>
        <w:rPr>
          <w:rFonts w:ascii="Times New Roman" w:hAnsi="Times New Roman" w:cs="Times New Roman"/>
          <w:b/>
          <w:sz w:val="36"/>
          <w:szCs w:val="36"/>
        </w:rPr>
      </w:pPr>
    </w:p>
    <w:p w14:paraId="114685F8" w14:textId="77777777" w:rsidR="00061AD4" w:rsidRPr="003B2B71" w:rsidRDefault="00061AD4" w:rsidP="00061AD4">
      <w:pPr>
        <w:jc w:val="center"/>
        <w:rPr>
          <w:rFonts w:ascii="Times New Roman" w:hAnsi="Times New Roman" w:cs="Times New Roman"/>
          <w:sz w:val="36"/>
          <w:szCs w:val="36"/>
        </w:rPr>
      </w:pPr>
      <w:r w:rsidRPr="003B2B71">
        <w:rPr>
          <w:rFonts w:ascii="Times New Roman" w:hAnsi="Times New Roman" w:cs="Times New Roman"/>
          <w:b/>
          <w:sz w:val="36"/>
          <w:szCs w:val="36"/>
        </w:rPr>
        <w:t>Mission Statement</w:t>
      </w:r>
    </w:p>
    <w:p w14:paraId="15F1F513" w14:textId="471CE01D" w:rsidR="00AC0D2A" w:rsidRPr="003B2B71" w:rsidRDefault="00AC0D2A" w:rsidP="002114E5">
      <w:pPr>
        <w:spacing w:after="0" w:line="240" w:lineRule="auto"/>
        <w:ind w:firstLine="720"/>
        <w:jc w:val="center"/>
        <w:rPr>
          <w:rFonts w:ascii="Times New Roman" w:hAnsi="Times New Roman" w:cs="Times New Roman"/>
          <w:sz w:val="36"/>
          <w:szCs w:val="36"/>
        </w:rPr>
      </w:pPr>
      <w:r w:rsidRPr="003B2B71">
        <w:rPr>
          <w:rFonts w:ascii="Times New Roman" w:hAnsi="Times New Roman" w:cs="Times New Roman"/>
          <w:sz w:val="36"/>
          <w:szCs w:val="36"/>
        </w:rPr>
        <w:t xml:space="preserve">Coleman Tri-County Services, Inc. </w:t>
      </w:r>
      <w:r w:rsidR="00F46DD9">
        <w:rPr>
          <w:rFonts w:ascii="Times New Roman" w:hAnsi="Times New Roman" w:cs="Times New Roman"/>
          <w:sz w:val="36"/>
          <w:szCs w:val="36"/>
        </w:rPr>
        <w:t xml:space="preserve">supports </w:t>
      </w:r>
      <w:r w:rsidR="006138A7">
        <w:rPr>
          <w:rFonts w:ascii="Times New Roman" w:hAnsi="Times New Roman" w:cs="Times New Roman"/>
          <w:sz w:val="36"/>
          <w:szCs w:val="36"/>
        </w:rPr>
        <w:t xml:space="preserve">individuals </w:t>
      </w:r>
      <w:r w:rsidRPr="003B2B71">
        <w:rPr>
          <w:rFonts w:ascii="Times New Roman" w:hAnsi="Times New Roman" w:cs="Times New Roman"/>
          <w:sz w:val="36"/>
          <w:szCs w:val="36"/>
        </w:rPr>
        <w:t xml:space="preserve">with disabilities </w:t>
      </w:r>
      <w:r w:rsidR="00F46DD9">
        <w:rPr>
          <w:rFonts w:ascii="Times New Roman" w:hAnsi="Times New Roman" w:cs="Times New Roman"/>
          <w:sz w:val="36"/>
          <w:szCs w:val="36"/>
        </w:rPr>
        <w:t xml:space="preserve">with </w:t>
      </w:r>
      <w:r w:rsidR="006138A7">
        <w:rPr>
          <w:rFonts w:ascii="Times New Roman" w:hAnsi="Times New Roman" w:cs="Times New Roman"/>
          <w:sz w:val="36"/>
          <w:szCs w:val="36"/>
        </w:rPr>
        <w:t>living and working in their community.</w:t>
      </w:r>
    </w:p>
    <w:p w14:paraId="3F8EDDD9" w14:textId="77777777" w:rsidR="00061AD4" w:rsidRPr="003B2B71" w:rsidRDefault="00061AD4" w:rsidP="00061AD4">
      <w:pPr>
        <w:jc w:val="center"/>
        <w:rPr>
          <w:rFonts w:ascii="Times New Roman" w:hAnsi="Times New Roman" w:cs="Times New Roman"/>
          <w:b/>
          <w:sz w:val="36"/>
          <w:szCs w:val="36"/>
        </w:rPr>
      </w:pPr>
    </w:p>
    <w:p w14:paraId="0F84AE02" w14:textId="37CF1A2B" w:rsidR="00CE4613" w:rsidRDefault="00CE4613" w:rsidP="00061AD4">
      <w:pPr>
        <w:jc w:val="center"/>
        <w:rPr>
          <w:rFonts w:ascii="Times New Roman" w:hAnsi="Times New Roman" w:cs="Times New Roman"/>
          <w:b/>
          <w:sz w:val="36"/>
          <w:szCs w:val="36"/>
        </w:rPr>
      </w:pPr>
      <w:r>
        <w:rPr>
          <w:rFonts w:ascii="Times New Roman" w:hAnsi="Times New Roman" w:cs="Times New Roman"/>
          <w:b/>
          <w:sz w:val="36"/>
          <w:szCs w:val="36"/>
        </w:rPr>
        <w:t>Our Vision</w:t>
      </w:r>
    </w:p>
    <w:p w14:paraId="43C6AC5C" w14:textId="3281265F" w:rsidR="00CE4613" w:rsidRPr="00CE4613" w:rsidRDefault="00CE4613" w:rsidP="00061AD4">
      <w:pPr>
        <w:jc w:val="center"/>
        <w:rPr>
          <w:rFonts w:ascii="Times New Roman" w:hAnsi="Times New Roman" w:cs="Times New Roman"/>
          <w:sz w:val="36"/>
          <w:szCs w:val="36"/>
        </w:rPr>
      </w:pPr>
      <w:r>
        <w:rPr>
          <w:rFonts w:ascii="Times New Roman" w:hAnsi="Times New Roman" w:cs="Times New Roman"/>
          <w:sz w:val="36"/>
          <w:szCs w:val="36"/>
        </w:rPr>
        <w:t>“</w:t>
      </w:r>
      <w:r w:rsidRPr="00CE4613">
        <w:rPr>
          <w:rFonts w:ascii="Times New Roman" w:hAnsi="Times New Roman" w:cs="Times New Roman"/>
          <w:sz w:val="36"/>
          <w:szCs w:val="36"/>
        </w:rPr>
        <w:t xml:space="preserve">Individuals with </w:t>
      </w:r>
      <w:r>
        <w:rPr>
          <w:rFonts w:ascii="Times New Roman" w:hAnsi="Times New Roman" w:cs="Times New Roman"/>
          <w:sz w:val="36"/>
          <w:szCs w:val="36"/>
        </w:rPr>
        <w:t>D</w:t>
      </w:r>
      <w:r w:rsidRPr="00CE4613">
        <w:rPr>
          <w:rFonts w:ascii="Times New Roman" w:hAnsi="Times New Roman" w:cs="Times New Roman"/>
          <w:sz w:val="36"/>
          <w:szCs w:val="36"/>
        </w:rPr>
        <w:t xml:space="preserve">isabilities </w:t>
      </w:r>
      <w:r>
        <w:rPr>
          <w:rFonts w:ascii="Times New Roman" w:hAnsi="Times New Roman" w:cs="Times New Roman"/>
          <w:sz w:val="36"/>
          <w:szCs w:val="36"/>
        </w:rPr>
        <w:t>A</w:t>
      </w:r>
      <w:r w:rsidRPr="00CE4613">
        <w:rPr>
          <w:rFonts w:ascii="Times New Roman" w:hAnsi="Times New Roman" w:cs="Times New Roman"/>
          <w:sz w:val="36"/>
          <w:szCs w:val="36"/>
        </w:rPr>
        <w:t xml:space="preserve">chieve </w:t>
      </w:r>
      <w:r>
        <w:rPr>
          <w:rFonts w:ascii="Times New Roman" w:hAnsi="Times New Roman" w:cs="Times New Roman"/>
          <w:sz w:val="36"/>
          <w:szCs w:val="36"/>
        </w:rPr>
        <w:t>F</w:t>
      </w:r>
      <w:r w:rsidRPr="00CE4613">
        <w:rPr>
          <w:rFonts w:ascii="Times New Roman" w:hAnsi="Times New Roman" w:cs="Times New Roman"/>
          <w:sz w:val="36"/>
          <w:szCs w:val="36"/>
        </w:rPr>
        <w:t xml:space="preserve">ull </w:t>
      </w:r>
      <w:r>
        <w:rPr>
          <w:rFonts w:ascii="Times New Roman" w:hAnsi="Times New Roman" w:cs="Times New Roman"/>
          <w:sz w:val="36"/>
          <w:szCs w:val="36"/>
        </w:rPr>
        <w:t>C</w:t>
      </w:r>
      <w:r w:rsidRPr="00CE4613">
        <w:rPr>
          <w:rFonts w:ascii="Times New Roman" w:hAnsi="Times New Roman" w:cs="Times New Roman"/>
          <w:sz w:val="36"/>
          <w:szCs w:val="36"/>
        </w:rPr>
        <w:t xml:space="preserve">ommunity </w:t>
      </w:r>
      <w:r>
        <w:rPr>
          <w:rFonts w:ascii="Times New Roman" w:hAnsi="Times New Roman" w:cs="Times New Roman"/>
          <w:sz w:val="36"/>
          <w:szCs w:val="36"/>
        </w:rPr>
        <w:t>I</w:t>
      </w:r>
      <w:r w:rsidRPr="00CE4613">
        <w:rPr>
          <w:rFonts w:ascii="Times New Roman" w:hAnsi="Times New Roman" w:cs="Times New Roman"/>
          <w:sz w:val="36"/>
          <w:szCs w:val="36"/>
        </w:rPr>
        <w:t>nclusion</w:t>
      </w:r>
      <w:r>
        <w:rPr>
          <w:rFonts w:ascii="Times New Roman" w:hAnsi="Times New Roman" w:cs="Times New Roman"/>
          <w:sz w:val="36"/>
          <w:szCs w:val="36"/>
        </w:rPr>
        <w:t>”</w:t>
      </w:r>
    </w:p>
    <w:p w14:paraId="1F153D7A" w14:textId="77777777" w:rsidR="00CE4613" w:rsidRDefault="00CE4613" w:rsidP="00061AD4">
      <w:pPr>
        <w:jc w:val="center"/>
        <w:rPr>
          <w:rFonts w:ascii="Times New Roman" w:hAnsi="Times New Roman" w:cs="Times New Roman"/>
          <w:b/>
          <w:sz w:val="36"/>
          <w:szCs w:val="36"/>
        </w:rPr>
      </w:pPr>
    </w:p>
    <w:p w14:paraId="79B6857B" w14:textId="49C03BB4" w:rsidR="00061AD4" w:rsidRPr="003B2B71" w:rsidRDefault="00C6626A" w:rsidP="00061AD4">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6138A7">
        <w:rPr>
          <w:rFonts w:ascii="Times New Roman" w:hAnsi="Times New Roman" w:cs="Times New Roman"/>
          <w:b/>
          <w:sz w:val="36"/>
          <w:szCs w:val="36"/>
        </w:rPr>
        <w:t xml:space="preserve">Our </w:t>
      </w:r>
      <w:r w:rsidR="00CE4613">
        <w:rPr>
          <w:rFonts w:ascii="Times New Roman" w:hAnsi="Times New Roman" w:cs="Times New Roman"/>
          <w:b/>
          <w:sz w:val="36"/>
          <w:szCs w:val="36"/>
        </w:rPr>
        <w:t>Motto</w:t>
      </w:r>
      <w:r w:rsidR="00061AD4" w:rsidRPr="003B2B71">
        <w:rPr>
          <w:rFonts w:ascii="Times New Roman" w:hAnsi="Times New Roman" w:cs="Times New Roman"/>
          <w:b/>
          <w:sz w:val="36"/>
          <w:szCs w:val="36"/>
        </w:rPr>
        <w:t xml:space="preserve"> </w:t>
      </w:r>
    </w:p>
    <w:p w14:paraId="6A5E35F2" w14:textId="164BD626" w:rsidR="00AC0D2A" w:rsidRPr="00515ABA" w:rsidRDefault="00C6626A" w:rsidP="00061AD4">
      <w:pPr>
        <w:jc w:val="center"/>
        <w:rPr>
          <w:rFonts w:ascii="Times New Roman" w:hAnsi="Times New Roman" w:cs="Times New Roman"/>
          <w:i/>
          <w:sz w:val="36"/>
          <w:szCs w:val="36"/>
        </w:rPr>
      </w:pPr>
      <w:r>
        <w:rPr>
          <w:rFonts w:ascii="Times New Roman" w:hAnsi="Times New Roman" w:cs="Times New Roman"/>
          <w:i/>
          <w:sz w:val="36"/>
          <w:szCs w:val="36"/>
        </w:rPr>
        <w:t xml:space="preserve">  </w:t>
      </w:r>
      <w:r w:rsidR="00061AD4" w:rsidRPr="00515ABA">
        <w:rPr>
          <w:rFonts w:ascii="Times New Roman" w:hAnsi="Times New Roman" w:cs="Times New Roman"/>
          <w:i/>
          <w:sz w:val="36"/>
          <w:szCs w:val="36"/>
        </w:rPr>
        <w:t>“The Effort and Determination of a few have led to a lifetime of hope for many”</w:t>
      </w:r>
    </w:p>
    <w:p w14:paraId="2BA51F48" w14:textId="54C04DA7" w:rsidR="008E14B2" w:rsidRPr="003B2B71" w:rsidRDefault="00C6626A" w:rsidP="00061AD4">
      <w:pPr>
        <w:jc w:val="center"/>
        <w:rPr>
          <w:rFonts w:ascii="Times New Roman" w:hAnsi="Times New Roman" w:cs="Times New Roman"/>
          <w:sz w:val="36"/>
          <w:szCs w:val="36"/>
        </w:rPr>
      </w:pPr>
      <w:r>
        <w:rPr>
          <w:rFonts w:ascii="Times New Roman" w:hAnsi="Times New Roman" w:cs="Times New Roman"/>
          <w:sz w:val="36"/>
          <w:szCs w:val="36"/>
        </w:rPr>
        <w:t xml:space="preserve">  </w:t>
      </w:r>
      <w:r w:rsidR="00E35B41" w:rsidRPr="003B2B71">
        <w:rPr>
          <w:rFonts w:ascii="Times New Roman" w:hAnsi="Times New Roman" w:cs="Times New Roman"/>
          <w:sz w:val="36"/>
          <w:szCs w:val="36"/>
        </w:rPr>
        <w:t>Ev</w:t>
      </w:r>
      <w:r w:rsidR="008E14B2" w:rsidRPr="003B2B71">
        <w:rPr>
          <w:rFonts w:ascii="Times New Roman" w:hAnsi="Times New Roman" w:cs="Times New Roman"/>
          <w:sz w:val="36"/>
          <w:szCs w:val="36"/>
        </w:rPr>
        <w:t>adeen Coleman</w:t>
      </w:r>
    </w:p>
    <w:p w14:paraId="5DB7EBD7" w14:textId="77777777" w:rsidR="00515ABA" w:rsidRDefault="00515ABA" w:rsidP="00D93833">
      <w:pPr>
        <w:spacing w:after="0" w:line="240" w:lineRule="auto"/>
        <w:jc w:val="center"/>
        <w:rPr>
          <w:rFonts w:ascii="Times New Roman" w:hAnsi="Times New Roman" w:cs="Times New Roman"/>
          <w:b/>
          <w:sz w:val="24"/>
          <w:szCs w:val="24"/>
        </w:rPr>
      </w:pPr>
    </w:p>
    <w:p w14:paraId="73DF76B6" w14:textId="77777777" w:rsidR="00515ABA" w:rsidRDefault="00515ABA" w:rsidP="00D93833">
      <w:pPr>
        <w:spacing w:after="0" w:line="240" w:lineRule="auto"/>
        <w:jc w:val="center"/>
        <w:rPr>
          <w:rFonts w:ascii="Times New Roman" w:hAnsi="Times New Roman" w:cs="Times New Roman"/>
          <w:b/>
          <w:sz w:val="24"/>
          <w:szCs w:val="24"/>
        </w:rPr>
      </w:pPr>
    </w:p>
    <w:p w14:paraId="5EDA1BA0" w14:textId="77777777" w:rsidR="00515ABA" w:rsidRDefault="00515ABA" w:rsidP="00D93833">
      <w:pPr>
        <w:spacing w:after="0" w:line="240" w:lineRule="auto"/>
        <w:jc w:val="center"/>
        <w:rPr>
          <w:rFonts w:ascii="Times New Roman" w:hAnsi="Times New Roman" w:cs="Times New Roman"/>
          <w:b/>
          <w:sz w:val="24"/>
          <w:szCs w:val="24"/>
        </w:rPr>
      </w:pPr>
    </w:p>
    <w:p w14:paraId="7062BE89" w14:textId="77777777" w:rsidR="00515ABA" w:rsidRDefault="00515ABA" w:rsidP="00D93833">
      <w:pPr>
        <w:spacing w:after="0" w:line="240" w:lineRule="auto"/>
        <w:jc w:val="center"/>
        <w:rPr>
          <w:rFonts w:ascii="Times New Roman" w:hAnsi="Times New Roman" w:cs="Times New Roman"/>
          <w:b/>
          <w:sz w:val="24"/>
          <w:szCs w:val="24"/>
        </w:rPr>
      </w:pPr>
    </w:p>
    <w:p w14:paraId="4708CFAA" w14:textId="343F4E64" w:rsidR="00831BC7" w:rsidRDefault="00831BC7" w:rsidP="00E454BA">
      <w:pPr>
        <w:tabs>
          <w:tab w:val="left" w:pos="2449"/>
          <w:tab w:val="center" w:pos="5040"/>
        </w:tabs>
        <w:spacing w:after="0" w:line="240" w:lineRule="auto"/>
        <w:rPr>
          <w:rFonts w:ascii="Times New Roman" w:hAnsi="Times New Roman" w:cs="Times New Roman"/>
          <w:b/>
          <w:sz w:val="24"/>
          <w:szCs w:val="24"/>
        </w:rPr>
        <w:sectPr w:rsidR="00831BC7" w:rsidSect="00E454BA">
          <w:footerReference w:type="even" r:id="rId9"/>
          <w:footerReference w:type="default" r:id="rId10"/>
          <w:footerReference w:type="first" r:id="rId11"/>
          <w:pgSz w:w="12240" w:h="15840"/>
          <w:pgMar w:top="720" w:right="1440" w:bottom="1440" w:left="720" w:header="720" w:footer="720" w:gutter="0"/>
          <w:pgNumType w:start="1"/>
          <w:cols w:space="720"/>
          <w:docGrid w:linePitch="360"/>
        </w:sectPr>
      </w:pPr>
    </w:p>
    <w:p w14:paraId="4F7EC281" w14:textId="21539037" w:rsidR="00156E9A" w:rsidRDefault="00156E9A" w:rsidP="00704A1E">
      <w:pPr>
        <w:spacing w:after="0" w:line="240" w:lineRule="auto"/>
        <w:rPr>
          <w:rFonts w:ascii="Times New Roman" w:hAnsi="Times New Roman" w:cs="Times New Roman"/>
          <w:sz w:val="24"/>
          <w:szCs w:val="24"/>
        </w:rPr>
      </w:pPr>
    </w:p>
    <w:p w14:paraId="6C4DD3D8" w14:textId="77777777" w:rsidR="00156E9A" w:rsidRDefault="00156E9A" w:rsidP="00156E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Understanding Our Performance System</w:t>
      </w:r>
    </w:p>
    <w:p w14:paraId="00C504C7" w14:textId="77777777" w:rsidR="00156E9A" w:rsidRPr="00364042" w:rsidRDefault="00156E9A" w:rsidP="00156E9A">
      <w:pPr>
        <w:spacing w:after="0" w:line="240" w:lineRule="auto"/>
        <w:jc w:val="center"/>
        <w:rPr>
          <w:rFonts w:ascii="Times New Roman" w:hAnsi="Times New Roman" w:cs="Times New Roman"/>
          <w:b/>
          <w:sz w:val="28"/>
          <w:szCs w:val="28"/>
        </w:rPr>
      </w:pPr>
    </w:p>
    <w:p w14:paraId="2154EAC9" w14:textId="66C3F399"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Coleman Tri County Services has a mission to support those with disabilities </w:t>
      </w:r>
      <w:r w:rsidR="008B2D29">
        <w:rPr>
          <w:rFonts w:ascii="Times New Roman" w:hAnsi="Times New Roman" w:cs="Times New Roman"/>
          <w:sz w:val="24"/>
          <w:szCs w:val="24"/>
        </w:rPr>
        <w:t xml:space="preserve">with living and working </w:t>
      </w:r>
      <w:r>
        <w:rPr>
          <w:rFonts w:ascii="Times New Roman" w:hAnsi="Times New Roman" w:cs="Times New Roman"/>
          <w:sz w:val="24"/>
          <w:szCs w:val="24"/>
        </w:rPr>
        <w:t xml:space="preserve">in their community.  Our goal is to support individuals we serve in achieving their maximum independence and community inclusion.  As an organization we want continuous improvement of our existing services but also expansion of our services to better meet the needs of individuals with disabilities in Southern Illinois.  </w:t>
      </w:r>
    </w:p>
    <w:p w14:paraId="51BFE61B" w14:textId="77777777" w:rsidR="00156E9A" w:rsidRDefault="00156E9A" w:rsidP="00156E9A">
      <w:pPr>
        <w:spacing w:after="0" w:line="240" w:lineRule="auto"/>
        <w:rPr>
          <w:rFonts w:ascii="Times New Roman" w:hAnsi="Times New Roman" w:cs="Times New Roman"/>
          <w:sz w:val="24"/>
          <w:szCs w:val="24"/>
        </w:rPr>
      </w:pPr>
    </w:p>
    <w:p w14:paraId="49EB6AEB" w14:textId="77777777"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 consumer based organization and strive to meet the expectations and needs of the individuals we serve.  Every effort is made to understand why individuals seek services, the goals they want to achieve, activities they want to engage, and their roles and participation in their communities of choice.  In this process we include our stakeholders such as families, friends, advocates, referral sources and the community at large.  We strive to balance the needs of those served with other stakeholders, maintaining financial solvency, expansion of services, compliance with insurance and risk management analysis and requirements, ongoing performance improvement, development and implementation of corporate responsibilities, compliance with all legal and regulatory requirements and a commitment to cultural diversity of individuals served and staff.     </w:t>
      </w:r>
    </w:p>
    <w:p w14:paraId="67719814" w14:textId="77777777" w:rsidR="00156E9A" w:rsidRDefault="00156E9A" w:rsidP="00156E9A">
      <w:pPr>
        <w:spacing w:after="0" w:line="240" w:lineRule="auto"/>
        <w:rPr>
          <w:rFonts w:ascii="Times New Roman" w:hAnsi="Times New Roman" w:cs="Times New Roman"/>
          <w:sz w:val="24"/>
          <w:szCs w:val="24"/>
        </w:rPr>
      </w:pPr>
    </w:p>
    <w:p w14:paraId="0BE427E3" w14:textId="77777777"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understand our Program Measurement and Management report it is important to understand that evaluation is a continuous and ongoing process.  We strive for our system to be a functional tool.  Therefore our system is developed to provide us with informed choices to be able to use the information to guide decision making by the Board of Directors and all staff for the improvement of the organization in program delivery and service, policies and procedures, staffing patterns, time management, marketing, accessibility, technology, safety practices and long term planning.  Data is compiled quarterly and reviewed by management and the Program Measurement Committee.  Elements are shared with the Board of Directors during monthly Board meetings.  All data is compiled into an annual report at the end of each fiscal year which is presented to the Board of Directors.  A summary of the report is distributed to all stakeholders.   </w:t>
      </w:r>
    </w:p>
    <w:p w14:paraId="4ADAE32A" w14:textId="77777777" w:rsidR="00156E9A" w:rsidRDefault="00156E9A" w:rsidP="00156E9A">
      <w:pPr>
        <w:spacing w:after="0" w:line="240" w:lineRule="auto"/>
        <w:rPr>
          <w:rFonts w:ascii="Times New Roman" w:hAnsi="Times New Roman" w:cs="Times New Roman"/>
          <w:sz w:val="24"/>
          <w:szCs w:val="24"/>
        </w:rPr>
      </w:pPr>
    </w:p>
    <w:p w14:paraId="4A49A8D6" w14:textId="77777777"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program is viewed and analyzed within a logic model under 4 main categories:  resources needed to operate each program, the activities of the program, the outcomes expected by the program, and the impact the program has on the community.  Within our system we utilize a variety of internal and external sources to evaluate services and target four main areas for objectives:  service access, effectiveness, efficiency, and satisfaction of services.  Many activities of the organization are involved in accomplishing our goals including human resource data, programming data, health and safety reports of the person served, risk assessments, satisfaction surveys of the individual served and the community, third party inspections, and financial reports for each program budget.  Based on review of all information learned through the current Program Measurement and Management process recommendations were made by the committee and objectives are set for upcoming year.  </w:t>
      </w:r>
    </w:p>
    <w:p w14:paraId="06DEE6C6" w14:textId="77777777" w:rsidR="00156E9A" w:rsidRDefault="00156E9A" w:rsidP="00156E9A">
      <w:pPr>
        <w:spacing w:after="0" w:line="240" w:lineRule="auto"/>
        <w:jc w:val="center"/>
        <w:rPr>
          <w:rFonts w:ascii="Times New Roman" w:hAnsi="Times New Roman" w:cs="Times New Roman"/>
          <w:b/>
          <w:sz w:val="24"/>
          <w:szCs w:val="24"/>
        </w:rPr>
      </w:pPr>
    </w:p>
    <w:p w14:paraId="3047E2EB" w14:textId="77777777" w:rsidR="00156E9A" w:rsidRDefault="00156E9A" w:rsidP="00156E9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Measures are </w:t>
      </w:r>
      <w:r w:rsidRPr="009F2FEC">
        <w:rPr>
          <w:rFonts w:ascii="Times New Roman" w:hAnsi="Times New Roman" w:cs="Times New Roman"/>
          <w:sz w:val="24"/>
          <w:szCs w:val="24"/>
        </w:rPr>
        <w:t xml:space="preserve">taken to ensure </w:t>
      </w:r>
      <w:r>
        <w:rPr>
          <w:rFonts w:ascii="Times New Roman" w:hAnsi="Times New Roman" w:cs="Times New Roman"/>
          <w:sz w:val="24"/>
          <w:szCs w:val="24"/>
        </w:rPr>
        <w:t>r</w:t>
      </w:r>
      <w:r w:rsidRPr="009F2FEC">
        <w:rPr>
          <w:rFonts w:ascii="Times New Roman" w:hAnsi="Times New Roman" w:cs="Times New Roman"/>
          <w:sz w:val="24"/>
          <w:szCs w:val="24"/>
        </w:rPr>
        <w:t xml:space="preserve">eliability, </w:t>
      </w:r>
      <w:r>
        <w:rPr>
          <w:rFonts w:ascii="Times New Roman" w:hAnsi="Times New Roman" w:cs="Times New Roman"/>
          <w:sz w:val="24"/>
          <w:szCs w:val="24"/>
        </w:rPr>
        <w:t>v</w:t>
      </w:r>
      <w:r w:rsidRPr="009F2FEC">
        <w:rPr>
          <w:rFonts w:ascii="Times New Roman" w:hAnsi="Times New Roman" w:cs="Times New Roman"/>
          <w:sz w:val="24"/>
          <w:szCs w:val="24"/>
        </w:rPr>
        <w:t xml:space="preserve">alidity, </w:t>
      </w:r>
      <w:r>
        <w:rPr>
          <w:rFonts w:ascii="Times New Roman" w:hAnsi="Times New Roman" w:cs="Times New Roman"/>
          <w:sz w:val="24"/>
          <w:szCs w:val="24"/>
        </w:rPr>
        <w:t>a</w:t>
      </w:r>
      <w:r w:rsidRPr="009F2FEC">
        <w:rPr>
          <w:rFonts w:ascii="Times New Roman" w:hAnsi="Times New Roman" w:cs="Times New Roman"/>
          <w:sz w:val="24"/>
          <w:szCs w:val="24"/>
        </w:rPr>
        <w:t xml:space="preserve">ccuracy and </w:t>
      </w:r>
      <w:r>
        <w:rPr>
          <w:rFonts w:ascii="Times New Roman" w:hAnsi="Times New Roman" w:cs="Times New Roman"/>
          <w:sz w:val="24"/>
          <w:szCs w:val="24"/>
        </w:rPr>
        <w:t>c</w:t>
      </w:r>
      <w:r w:rsidRPr="009F2FEC">
        <w:rPr>
          <w:rFonts w:ascii="Times New Roman" w:hAnsi="Times New Roman" w:cs="Times New Roman"/>
          <w:sz w:val="24"/>
          <w:szCs w:val="24"/>
        </w:rPr>
        <w:t xml:space="preserve">ompleteness of our </w:t>
      </w:r>
      <w:r>
        <w:rPr>
          <w:rFonts w:ascii="Times New Roman" w:hAnsi="Times New Roman" w:cs="Times New Roman"/>
          <w:sz w:val="24"/>
          <w:szCs w:val="24"/>
        </w:rPr>
        <w:t>i</w:t>
      </w:r>
      <w:r w:rsidRPr="009F2FEC">
        <w:rPr>
          <w:rFonts w:ascii="Times New Roman" w:hAnsi="Times New Roman" w:cs="Times New Roman"/>
          <w:sz w:val="24"/>
          <w:szCs w:val="24"/>
        </w:rPr>
        <w:t>nformation</w:t>
      </w:r>
      <w:r>
        <w:rPr>
          <w:rFonts w:ascii="Times New Roman" w:hAnsi="Times New Roman" w:cs="Times New Roman"/>
          <w:sz w:val="24"/>
          <w:szCs w:val="24"/>
        </w:rPr>
        <w:t xml:space="preserve">. </w:t>
      </w:r>
    </w:p>
    <w:p w14:paraId="50D9128F" w14:textId="77777777" w:rsidR="00156E9A" w:rsidRDefault="00156E9A" w:rsidP="00156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Measurement and Management Committee is comprised of a representative from every residential and vocational program to insure all data is recorded completely and accurately.  Indicators, measures, and other data elements are developed and reviewed to make sure they are measuring what is intended.  They are compared to both past and future data.  The data collected are cross checked between at least two staff members and reviewed by the management team to ensure accuracy and completeness.  </w:t>
      </w:r>
    </w:p>
    <w:p w14:paraId="4206CC03" w14:textId="77777777" w:rsidR="00327763" w:rsidRDefault="00327763" w:rsidP="00061AD4">
      <w:pPr>
        <w:jc w:val="center"/>
        <w:rPr>
          <w:rFonts w:ascii="Times New Roman" w:hAnsi="Times New Roman" w:cs="Times New Roman"/>
          <w:bCs/>
          <w:iCs/>
          <w:noProof/>
          <w:sz w:val="24"/>
          <w:szCs w:val="24"/>
        </w:rPr>
      </w:pPr>
    </w:p>
    <w:p w14:paraId="34A174AD" w14:textId="77777777" w:rsidR="00061AD4" w:rsidRPr="00241B16" w:rsidRDefault="00061AD4" w:rsidP="00061AD4">
      <w:pPr>
        <w:jc w:val="center"/>
        <w:rPr>
          <w:rFonts w:ascii="Times New Roman" w:hAnsi="Times New Roman" w:cs="Times New Roman"/>
          <w:bCs/>
          <w:iCs/>
          <w:noProof/>
          <w:sz w:val="24"/>
          <w:szCs w:val="24"/>
        </w:rPr>
      </w:pPr>
      <w:r w:rsidRPr="00241B16">
        <w:rPr>
          <w:rFonts w:ascii="Times New Roman" w:hAnsi="Times New Roman" w:cs="Times New Roman"/>
          <w:bCs/>
          <w:iCs/>
          <w:noProof/>
          <w:sz w:val="24"/>
          <w:szCs w:val="24"/>
        </w:rPr>
        <w:lastRenderedPageBreak/>
        <w:t xml:space="preserve">Coleman Tri-County Services </w:t>
      </w:r>
    </w:p>
    <w:p w14:paraId="3105E759" w14:textId="77777777" w:rsidR="00061AD4" w:rsidRPr="00241B16" w:rsidRDefault="00061AD4" w:rsidP="00061AD4">
      <w:pPr>
        <w:jc w:val="center"/>
        <w:rPr>
          <w:rFonts w:ascii="Times New Roman" w:hAnsi="Times New Roman" w:cs="Times New Roman"/>
          <w:bCs/>
          <w:iCs/>
          <w:noProof/>
          <w:sz w:val="24"/>
          <w:szCs w:val="24"/>
        </w:rPr>
      </w:pPr>
      <w:r w:rsidRPr="00241B16">
        <w:rPr>
          <w:rFonts w:ascii="Times New Roman" w:hAnsi="Times New Roman" w:cs="Times New Roman"/>
          <w:bCs/>
          <w:iCs/>
          <w:noProof/>
          <w:sz w:val="24"/>
          <w:szCs w:val="24"/>
        </w:rPr>
        <w:t xml:space="preserve">Board of Directors </w:t>
      </w:r>
    </w:p>
    <w:p w14:paraId="4A891B5C" w14:textId="1DEF1968" w:rsidR="00061AD4" w:rsidRPr="00241B16" w:rsidRDefault="008D2264" w:rsidP="00061AD4">
      <w:pPr>
        <w:jc w:val="center"/>
        <w:rPr>
          <w:rFonts w:ascii="Times New Roman" w:hAnsi="Times New Roman" w:cs="Times New Roman"/>
          <w:bCs/>
          <w:iCs/>
          <w:noProof/>
          <w:sz w:val="24"/>
          <w:szCs w:val="24"/>
        </w:rPr>
      </w:pPr>
      <w:r>
        <w:rPr>
          <w:rFonts w:ascii="Times New Roman" w:hAnsi="Times New Roman" w:cs="Times New Roman"/>
          <w:bCs/>
          <w:iCs/>
          <w:noProof/>
          <w:sz w:val="24"/>
          <w:szCs w:val="24"/>
        </w:rPr>
        <w:t>2017</w:t>
      </w:r>
      <w:r w:rsidR="00061AD4" w:rsidRPr="00241B16">
        <w:rPr>
          <w:rFonts w:ascii="Times New Roman" w:hAnsi="Times New Roman" w:cs="Times New Roman"/>
          <w:bCs/>
          <w:iCs/>
          <w:noProof/>
          <w:sz w:val="24"/>
          <w:szCs w:val="24"/>
        </w:rPr>
        <w:t xml:space="preserve"> </w:t>
      </w:r>
    </w:p>
    <w:p w14:paraId="0958EDB3" w14:textId="77777777" w:rsidR="00831BC7" w:rsidRDefault="00831BC7" w:rsidP="001821B6">
      <w:pPr>
        <w:spacing w:after="0" w:line="240" w:lineRule="auto"/>
        <w:jc w:val="center"/>
        <w:rPr>
          <w:rFonts w:ascii="Times New Roman" w:hAnsi="Times New Roman" w:cs="Times New Roman"/>
          <w:b/>
          <w:bCs/>
          <w:iCs/>
          <w:noProof/>
          <w:sz w:val="24"/>
          <w:szCs w:val="24"/>
        </w:rPr>
      </w:pPr>
    </w:p>
    <w:p w14:paraId="33A3B190" w14:textId="77777777" w:rsidR="00831BC7" w:rsidRDefault="00831BC7" w:rsidP="001821B6">
      <w:pPr>
        <w:spacing w:after="0" w:line="240" w:lineRule="auto"/>
        <w:jc w:val="center"/>
        <w:rPr>
          <w:rFonts w:ascii="Times New Roman" w:hAnsi="Times New Roman" w:cs="Times New Roman"/>
          <w:b/>
          <w:bCs/>
          <w:iCs/>
          <w:noProof/>
          <w:sz w:val="24"/>
          <w:szCs w:val="24"/>
        </w:rPr>
      </w:pPr>
    </w:p>
    <w:p w14:paraId="637F9416" w14:textId="77777777" w:rsidR="001821B6" w:rsidRDefault="00061AD4" w:rsidP="001821B6">
      <w:pPr>
        <w:spacing w:after="0" w:line="240" w:lineRule="auto"/>
        <w:jc w:val="center"/>
        <w:rPr>
          <w:rFonts w:ascii="Times New Roman" w:hAnsi="Times New Roman" w:cs="Times New Roman"/>
          <w:b/>
          <w:bCs/>
          <w:iCs/>
          <w:noProof/>
          <w:sz w:val="24"/>
          <w:szCs w:val="24"/>
        </w:rPr>
      </w:pPr>
      <w:r w:rsidRPr="00241B16">
        <w:rPr>
          <w:rFonts w:ascii="Times New Roman" w:hAnsi="Times New Roman" w:cs="Times New Roman"/>
          <w:b/>
          <w:bCs/>
          <w:iCs/>
          <w:noProof/>
          <w:sz w:val="24"/>
          <w:szCs w:val="24"/>
        </w:rPr>
        <w:t>Chairman of the Board</w:t>
      </w:r>
    </w:p>
    <w:p w14:paraId="25995BE7" w14:textId="553D2CF0" w:rsidR="00061AD4" w:rsidRDefault="008D2264" w:rsidP="001821B6">
      <w:pPr>
        <w:spacing w:after="0" w:line="240" w:lineRule="auto"/>
        <w:jc w:val="center"/>
        <w:rPr>
          <w:rFonts w:ascii="Times New Roman" w:hAnsi="Times New Roman" w:cs="Times New Roman"/>
          <w:bCs/>
          <w:iCs/>
          <w:noProof/>
          <w:sz w:val="24"/>
          <w:szCs w:val="24"/>
        </w:rPr>
      </w:pPr>
      <w:r>
        <w:rPr>
          <w:rFonts w:ascii="Times New Roman" w:hAnsi="Times New Roman" w:cs="Times New Roman"/>
          <w:bCs/>
          <w:iCs/>
          <w:noProof/>
          <w:sz w:val="24"/>
          <w:szCs w:val="24"/>
        </w:rPr>
        <w:t>Simon Naas</w:t>
      </w:r>
    </w:p>
    <w:p w14:paraId="29DFAA5F" w14:textId="77777777" w:rsidR="00831BC7" w:rsidRDefault="00831BC7" w:rsidP="00061AD4">
      <w:pPr>
        <w:jc w:val="center"/>
        <w:rPr>
          <w:rFonts w:ascii="Times New Roman" w:hAnsi="Times New Roman" w:cs="Times New Roman"/>
          <w:b/>
          <w:sz w:val="24"/>
          <w:szCs w:val="24"/>
        </w:rPr>
      </w:pPr>
    </w:p>
    <w:p w14:paraId="076780FE" w14:textId="77777777" w:rsidR="00061AD4" w:rsidRPr="00241B16" w:rsidRDefault="00061AD4" w:rsidP="00061AD4">
      <w:pPr>
        <w:jc w:val="center"/>
        <w:rPr>
          <w:rFonts w:ascii="Times New Roman" w:hAnsi="Times New Roman" w:cs="Times New Roman"/>
          <w:b/>
          <w:sz w:val="24"/>
          <w:szCs w:val="24"/>
        </w:rPr>
      </w:pPr>
      <w:r w:rsidRPr="00241B16">
        <w:rPr>
          <w:rFonts w:ascii="Times New Roman" w:hAnsi="Times New Roman" w:cs="Times New Roman"/>
          <w:b/>
          <w:sz w:val="24"/>
          <w:szCs w:val="24"/>
        </w:rPr>
        <w:t xml:space="preserve">Gallatin County </w:t>
      </w:r>
    </w:p>
    <w:p w14:paraId="28CC3C1C" w14:textId="77777777" w:rsidR="00061AD4" w:rsidRPr="00241B16"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Michelle Raper</w:t>
      </w:r>
    </w:p>
    <w:p w14:paraId="3E2ABB9D" w14:textId="0C50DCBD" w:rsidR="00061AD4" w:rsidRPr="00241B16"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Pam Braz</w:t>
      </w:r>
      <w:r w:rsidR="001821B6">
        <w:rPr>
          <w:rFonts w:ascii="Times New Roman" w:hAnsi="Times New Roman" w:cs="Times New Roman"/>
          <w:sz w:val="24"/>
          <w:szCs w:val="24"/>
        </w:rPr>
        <w:t>i</w:t>
      </w:r>
      <w:r w:rsidRPr="00241B16">
        <w:rPr>
          <w:rFonts w:ascii="Times New Roman" w:hAnsi="Times New Roman" w:cs="Times New Roman"/>
          <w:sz w:val="24"/>
          <w:szCs w:val="24"/>
        </w:rPr>
        <w:t>er</w:t>
      </w:r>
    </w:p>
    <w:p w14:paraId="086C4DC8" w14:textId="77777777" w:rsidR="00061AD4" w:rsidRPr="00241B16"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 xml:space="preserve">John Scates </w:t>
      </w:r>
    </w:p>
    <w:p w14:paraId="3DF099AB" w14:textId="77777777" w:rsidR="00061AD4"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Simon Naas</w:t>
      </w:r>
    </w:p>
    <w:p w14:paraId="1F7B5A7C" w14:textId="5A4B035D" w:rsidR="001821B6" w:rsidRPr="00241B16" w:rsidRDefault="001821B6" w:rsidP="001821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Kenneth Baker</w:t>
      </w:r>
    </w:p>
    <w:p w14:paraId="30F72218" w14:textId="77777777" w:rsidR="001821B6" w:rsidRDefault="001821B6" w:rsidP="00061AD4">
      <w:pPr>
        <w:jc w:val="center"/>
        <w:rPr>
          <w:rFonts w:ascii="Times New Roman" w:hAnsi="Times New Roman" w:cs="Times New Roman"/>
          <w:b/>
          <w:sz w:val="24"/>
          <w:szCs w:val="24"/>
        </w:rPr>
      </w:pPr>
    </w:p>
    <w:p w14:paraId="17F9054D" w14:textId="77777777" w:rsidR="00061AD4" w:rsidRPr="00241B16" w:rsidRDefault="00061AD4" w:rsidP="00061AD4">
      <w:pPr>
        <w:jc w:val="center"/>
        <w:rPr>
          <w:rFonts w:ascii="Times New Roman" w:hAnsi="Times New Roman" w:cs="Times New Roman"/>
          <w:b/>
          <w:sz w:val="24"/>
          <w:szCs w:val="24"/>
        </w:rPr>
      </w:pPr>
      <w:r w:rsidRPr="00241B16">
        <w:rPr>
          <w:rFonts w:ascii="Times New Roman" w:hAnsi="Times New Roman" w:cs="Times New Roman"/>
          <w:b/>
          <w:sz w:val="24"/>
          <w:szCs w:val="24"/>
        </w:rPr>
        <w:t xml:space="preserve">Saline County </w:t>
      </w:r>
    </w:p>
    <w:p w14:paraId="474D163E" w14:textId="4BA2564F" w:rsidR="00061AD4" w:rsidRPr="00241B16"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 xml:space="preserve">Mary </w:t>
      </w:r>
      <w:r w:rsidR="001821B6">
        <w:rPr>
          <w:rFonts w:ascii="Times New Roman" w:hAnsi="Times New Roman" w:cs="Times New Roman"/>
          <w:sz w:val="24"/>
          <w:szCs w:val="24"/>
        </w:rPr>
        <w:t>Lynn</w:t>
      </w:r>
      <w:r w:rsidRPr="00241B16">
        <w:rPr>
          <w:rFonts w:ascii="Times New Roman" w:hAnsi="Times New Roman" w:cs="Times New Roman"/>
          <w:sz w:val="24"/>
          <w:szCs w:val="24"/>
        </w:rPr>
        <w:t xml:space="preserve"> Beggs</w:t>
      </w:r>
    </w:p>
    <w:p w14:paraId="735B15FF" w14:textId="77777777" w:rsidR="00061AD4" w:rsidRPr="00241B16"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Shannon Wilson</w:t>
      </w:r>
    </w:p>
    <w:p w14:paraId="0867D0CD" w14:textId="6973E50D" w:rsidR="00061AD4" w:rsidRPr="001821B6" w:rsidRDefault="008D2264" w:rsidP="001821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Jerry King</w:t>
      </w:r>
    </w:p>
    <w:p w14:paraId="11C1F103" w14:textId="053DDE03" w:rsidR="00061AD4" w:rsidRPr="001821B6" w:rsidRDefault="001821B6" w:rsidP="001821B6">
      <w:pPr>
        <w:spacing w:after="0" w:line="240" w:lineRule="auto"/>
        <w:jc w:val="center"/>
        <w:rPr>
          <w:rFonts w:ascii="Times New Roman" w:hAnsi="Times New Roman" w:cs="Times New Roman"/>
          <w:sz w:val="24"/>
          <w:szCs w:val="24"/>
        </w:rPr>
      </w:pPr>
      <w:r w:rsidRPr="001821B6">
        <w:rPr>
          <w:rFonts w:ascii="Times New Roman" w:hAnsi="Times New Roman" w:cs="Times New Roman"/>
          <w:sz w:val="24"/>
          <w:szCs w:val="24"/>
        </w:rPr>
        <w:t>Robert Nelson</w:t>
      </w:r>
    </w:p>
    <w:p w14:paraId="2DD5FC54" w14:textId="072842F0" w:rsidR="001821B6" w:rsidRPr="00241B16" w:rsidRDefault="001821B6" w:rsidP="001821B6">
      <w:pPr>
        <w:spacing w:after="0" w:line="240" w:lineRule="auto"/>
        <w:jc w:val="center"/>
        <w:rPr>
          <w:rFonts w:ascii="Times New Roman" w:hAnsi="Times New Roman" w:cs="Times New Roman"/>
          <w:b/>
          <w:sz w:val="24"/>
          <w:szCs w:val="24"/>
        </w:rPr>
      </w:pPr>
      <w:r w:rsidRPr="001821B6">
        <w:rPr>
          <w:rFonts w:ascii="Times New Roman" w:hAnsi="Times New Roman" w:cs="Times New Roman"/>
          <w:sz w:val="24"/>
          <w:szCs w:val="24"/>
        </w:rPr>
        <w:t>Alex</w:t>
      </w:r>
      <w:r>
        <w:rPr>
          <w:rFonts w:ascii="Times New Roman" w:hAnsi="Times New Roman" w:cs="Times New Roman"/>
          <w:sz w:val="24"/>
          <w:szCs w:val="24"/>
        </w:rPr>
        <w:t>ander</w:t>
      </w:r>
      <w:r w:rsidRPr="001821B6">
        <w:rPr>
          <w:rFonts w:ascii="Times New Roman" w:hAnsi="Times New Roman" w:cs="Times New Roman"/>
          <w:sz w:val="24"/>
          <w:szCs w:val="24"/>
        </w:rPr>
        <w:t xml:space="preserve"> Garnett</w:t>
      </w:r>
    </w:p>
    <w:p w14:paraId="4B26A1FC" w14:textId="77777777" w:rsidR="00831BC7" w:rsidRDefault="00831BC7" w:rsidP="00061AD4">
      <w:pPr>
        <w:jc w:val="center"/>
        <w:rPr>
          <w:rFonts w:ascii="Times New Roman" w:hAnsi="Times New Roman" w:cs="Times New Roman"/>
          <w:b/>
          <w:sz w:val="24"/>
          <w:szCs w:val="24"/>
        </w:rPr>
      </w:pPr>
    </w:p>
    <w:p w14:paraId="5847BDD4" w14:textId="77777777" w:rsidR="00061AD4" w:rsidRPr="00241B16" w:rsidRDefault="00061AD4" w:rsidP="00061AD4">
      <w:pPr>
        <w:jc w:val="center"/>
        <w:rPr>
          <w:rFonts w:ascii="Times New Roman" w:hAnsi="Times New Roman" w:cs="Times New Roman"/>
          <w:b/>
          <w:sz w:val="24"/>
          <w:szCs w:val="24"/>
        </w:rPr>
      </w:pPr>
      <w:r w:rsidRPr="00241B16">
        <w:rPr>
          <w:rFonts w:ascii="Times New Roman" w:hAnsi="Times New Roman" w:cs="Times New Roman"/>
          <w:b/>
          <w:sz w:val="24"/>
          <w:szCs w:val="24"/>
        </w:rPr>
        <w:t xml:space="preserve">White County </w:t>
      </w:r>
    </w:p>
    <w:p w14:paraId="679041BE" w14:textId="2E9C9F6B" w:rsidR="00061AD4" w:rsidRPr="00241B16"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Cindy Hoskins</w:t>
      </w:r>
    </w:p>
    <w:p w14:paraId="2436F137" w14:textId="77777777" w:rsidR="00061AD4" w:rsidRPr="00241B16" w:rsidRDefault="00061AD4" w:rsidP="001821B6">
      <w:pPr>
        <w:spacing w:after="0" w:line="240" w:lineRule="auto"/>
        <w:jc w:val="center"/>
        <w:rPr>
          <w:rFonts w:ascii="Times New Roman" w:hAnsi="Times New Roman" w:cs="Times New Roman"/>
          <w:sz w:val="24"/>
          <w:szCs w:val="24"/>
        </w:rPr>
      </w:pPr>
      <w:r w:rsidRPr="00241B16">
        <w:rPr>
          <w:rFonts w:ascii="Times New Roman" w:hAnsi="Times New Roman" w:cs="Times New Roman"/>
          <w:sz w:val="24"/>
          <w:szCs w:val="24"/>
        </w:rPr>
        <w:t xml:space="preserve">Martha Goin </w:t>
      </w:r>
    </w:p>
    <w:p w14:paraId="6AD080A0" w14:textId="29A11AED" w:rsidR="00061AD4" w:rsidRDefault="00146786" w:rsidP="001821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Chasity Harris</w:t>
      </w:r>
      <w:r w:rsidR="001821B6">
        <w:rPr>
          <w:rFonts w:ascii="Times New Roman" w:hAnsi="Times New Roman" w:cs="Times New Roman"/>
          <w:sz w:val="24"/>
          <w:szCs w:val="24"/>
        </w:rPr>
        <w:br/>
        <w:t>Caleb Hughes</w:t>
      </w:r>
    </w:p>
    <w:p w14:paraId="26ACC791" w14:textId="7ABDA4D8" w:rsidR="001821B6" w:rsidRDefault="001821B6" w:rsidP="001821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Matt Campbell </w:t>
      </w:r>
    </w:p>
    <w:p w14:paraId="5BE37C6D" w14:textId="77777777" w:rsidR="00061AD4" w:rsidRDefault="00061AD4" w:rsidP="00061AD4">
      <w:pPr>
        <w:jc w:val="center"/>
        <w:rPr>
          <w:rFonts w:ascii="Times New Roman" w:hAnsi="Times New Roman" w:cs="Times New Roman"/>
          <w:sz w:val="24"/>
          <w:szCs w:val="24"/>
        </w:rPr>
      </w:pPr>
    </w:p>
    <w:p w14:paraId="2A1099AD" w14:textId="2F442CDC" w:rsidR="00156E9A" w:rsidRDefault="00156E9A" w:rsidP="00061AD4">
      <w:pPr>
        <w:jc w:val="center"/>
        <w:rPr>
          <w:rFonts w:ascii="Times New Roman" w:hAnsi="Times New Roman" w:cs="Times New Roman"/>
          <w:sz w:val="24"/>
          <w:szCs w:val="24"/>
        </w:rPr>
      </w:pPr>
    </w:p>
    <w:p w14:paraId="6090D4E5" w14:textId="77777777" w:rsidR="00156E9A" w:rsidRDefault="00156E9A" w:rsidP="00061AD4">
      <w:pPr>
        <w:jc w:val="center"/>
        <w:rPr>
          <w:rFonts w:ascii="Times New Roman" w:hAnsi="Times New Roman" w:cs="Times New Roman"/>
          <w:sz w:val="24"/>
          <w:szCs w:val="24"/>
        </w:rPr>
      </w:pPr>
    </w:p>
    <w:p w14:paraId="0AB28688" w14:textId="77777777" w:rsidR="00156E9A" w:rsidRDefault="00156E9A" w:rsidP="00061AD4">
      <w:pPr>
        <w:jc w:val="center"/>
        <w:rPr>
          <w:rFonts w:ascii="Times New Roman" w:hAnsi="Times New Roman" w:cs="Times New Roman"/>
          <w:sz w:val="24"/>
          <w:szCs w:val="24"/>
        </w:rPr>
      </w:pPr>
    </w:p>
    <w:p w14:paraId="41C7E1CC" w14:textId="77777777" w:rsidR="00156E9A" w:rsidRDefault="00156E9A" w:rsidP="00061AD4">
      <w:pPr>
        <w:jc w:val="center"/>
        <w:rPr>
          <w:rFonts w:ascii="Times New Roman" w:hAnsi="Times New Roman" w:cs="Times New Roman"/>
          <w:sz w:val="24"/>
          <w:szCs w:val="24"/>
        </w:rPr>
      </w:pPr>
    </w:p>
    <w:p w14:paraId="43C44910" w14:textId="77777777" w:rsidR="00156E9A" w:rsidRDefault="00156E9A" w:rsidP="00061AD4">
      <w:pPr>
        <w:jc w:val="center"/>
        <w:rPr>
          <w:rFonts w:ascii="Times New Roman" w:hAnsi="Times New Roman" w:cs="Times New Roman"/>
          <w:sz w:val="24"/>
          <w:szCs w:val="24"/>
        </w:rPr>
      </w:pPr>
    </w:p>
    <w:p w14:paraId="742E7A74" w14:textId="77777777" w:rsidR="00156E9A" w:rsidRDefault="00156E9A" w:rsidP="00061AD4">
      <w:pPr>
        <w:jc w:val="center"/>
        <w:rPr>
          <w:rFonts w:ascii="Times New Roman" w:hAnsi="Times New Roman" w:cs="Times New Roman"/>
          <w:sz w:val="24"/>
          <w:szCs w:val="24"/>
        </w:rPr>
      </w:pPr>
    </w:p>
    <w:p w14:paraId="412936A4" w14:textId="5C12DF00" w:rsidR="00061AD4" w:rsidRPr="008B2D29" w:rsidRDefault="008B2D29" w:rsidP="00061AD4">
      <w:pPr>
        <w:jc w:val="center"/>
        <w:rPr>
          <w:rFonts w:ascii="Times New Roman" w:hAnsi="Times New Roman" w:cs="Times New Roman"/>
          <w:b/>
          <w:sz w:val="32"/>
          <w:szCs w:val="32"/>
        </w:rPr>
      </w:pPr>
      <w:r w:rsidRPr="008B2D29">
        <w:rPr>
          <w:rFonts w:ascii="Times New Roman" w:hAnsi="Times New Roman" w:cs="Times New Roman"/>
          <w:b/>
          <w:sz w:val="32"/>
          <w:szCs w:val="32"/>
        </w:rPr>
        <w:lastRenderedPageBreak/>
        <w:t>About Us</w:t>
      </w:r>
    </w:p>
    <w:p w14:paraId="7AA5E590" w14:textId="77777777" w:rsidR="008E14B2" w:rsidRPr="00261DD3" w:rsidRDefault="008E14B2" w:rsidP="008E14B2">
      <w:pPr>
        <w:jc w:val="center"/>
        <w:rPr>
          <w:rFonts w:ascii="Times New Roman" w:hAnsi="Times New Roman" w:cs="Times New Roman"/>
          <w:b/>
          <w:sz w:val="24"/>
          <w:szCs w:val="24"/>
        </w:rPr>
      </w:pPr>
      <w:r w:rsidRPr="00261DD3">
        <w:rPr>
          <w:rFonts w:ascii="Times New Roman" w:hAnsi="Times New Roman" w:cs="Times New Roman"/>
          <w:b/>
          <w:sz w:val="24"/>
          <w:szCs w:val="24"/>
        </w:rPr>
        <w:t xml:space="preserve">Agency Description </w:t>
      </w:r>
    </w:p>
    <w:p w14:paraId="4026428B" w14:textId="12CAF1AA" w:rsidR="00936F10" w:rsidRDefault="008E14B2" w:rsidP="00936F10">
      <w:pPr>
        <w:spacing w:after="0"/>
        <w:rPr>
          <w:rFonts w:ascii="Times New Roman" w:hAnsi="Times New Roman" w:cs="Times New Roman"/>
          <w:sz w:val="24"/>
          <w:szCs w:val="24"/>
        </w:rPr>
      </w:pPr>
      <w:r>
        <w:rPr>
          <w:rFonts w:ascii="Times New Roman" w:hAnsi="Times New Roman" w:cs="Times New Roman"/>
          <w:sz w:val="24"/>
          <w:szCs w:val="24"/>
        </w:rPr>
        <w:t xml:space="preserve">Coleman Tri-County Services is a community based not-for-profit </w:t>
      </w:r>
      <w:r w:rsidR="006138A7">
        <w:rPr>
          <w:rFonts w:ascii="Times New Roman" w:hAnsi="Times New Roman" w:cs="Times New Roman"/>
          <w:sz w:val="24"/>
          <w:szCs w:val="24"/>
        </w:rPr>
        <w:t xml:space="preserve">organization </w:t>
      </w:r>
      <w:r>
        <w:rPr>
          <w:rFonts w:ascii="Times New Roman" w:hAnsi="Times New Roman" w:cs="Times New Roman"/>
          <w:sz w:val="24"/>
          <w:szCs w:val="24"/>
        </w:rPr>
        <w:t>that offers services to individuals with disabilities of all ages.</w:t>
      </w:r>
      <w:r w:rsidR="00265D82">
        <w:rPr>
          <w:rFonts w:ascii="Times New Roman" w:hAnsi="Times New Roman" w:cs="Times New Roman"/>
          <w:sz w:val="24"/>
          <w:szCs w:val="24"/>
        </w:rPr>
        <w:t xml:space="preserve">  Coleman Tri-County Services opened in 1972, we have strived to meet our mission </w:t>
      </w:r>
      <w:r w:rsidR="008B2D29">
        <w:rPr>
          <w:rFonts w:ascii="Times New Roman" w:hAnsi="Times New Roman" w:cs="Times New Roman"/>
          <w:sz w:val="24"/>
          <w:szCs w:val="24"/>
        </w:rPr>
        <w:t xml:space="preserve">by providing residential and vocational programs to support </w:t>
      </w:r>
      <w:r w:rsidR="00265D82">
        <w:rPr>
          <w:rFonts w:ascii="Times New Roman" w:hAnsi="Times New Roman" w:cs="Times New Roman"/>
          <w:sz w:val="24"/>
          <w:szCs w:val="24"/>
        </w:rPr>
        <w:t>i</w:t>
      </w:r>
      <w:r w:rsidR="008B2D29">
        <w:rPr>
          <w:rFonts w:ascii="Times New Roman" w:hAnsi="Times New Roman" w:cs="Times New Roman"/>
          <w:sz w:val="24"/>
          <w:szCs w:val="24"/>
        </w:rPr>
        <w:t xml:space="preserve">ndividuals with disabilities </w:t>
      </w:r>
      <w:r w:rsidR="00265D82">
        <w:rPr>
          <w:rFonts w:ascii="Times New Roman" w:hAnsi="Times New Roman" w:cs="Times New Roman"/>
          <w:sz w:val="24"/>
          <w:szCs w:val="24"/>
        </w:rPr>
        <w:t xml:space="preserve">to allow them to </w:t>
      </w:r>
      <w:r w:rsidR="008B2D29">
        <w:rPr>
          <w:rFonts w:ascii="Times New Roman" w:hAnsi="Times New Roman" w:cs="Times New Roman"/>
          <w:sz w:val="24"/>
          <w:szCs w:val="24"/>
        </w:rPr>
        <w:t xml:space="preserve">reach their maximum potential at home and at work for over </w:t>
      </w:r>
      <w:r w:rsidR="00265D82">
        <w:rPr>
          <w:rFonts w:ascii="Times New Roman" w:hAnsi="Times New Roman" w:cs="Times New Roman"/>
          <w:sz w:val="24"/>
          <w:szCs w:val="24"/>
        </w:rPr>
        <w:t xml:space="preserve">45 years.  </w:t>
      </w:r>
      <w:r w:rsidR="00936F10">
        <w:rPr>
          <w:rFonts w:ascii="Times New Roman" w:hAnsi="Times New Roman" w:cs="Times New Roman"/>
          <w:sz w:val="24"/>
          <w:szCs w:val="24"/>
        </w:rPr>
        <w:t xml:space="preserve">The organization utilizes multiple funding sources to be to serve individuals with a variety of identified and documented disabilities in Southern Illinois.  Individuals who are participate in the 24-Hour CILA, Intermittent CILA, Home Base, Developmental Training, Vocational Training and Supported Employment DD programs are currently receiving funding from the IL Department of Human Services through Medicaid Waiver.  The Respite and Visually Impaired programs operate from grants offered through the state of Illinois.  The agency offers two paid scholarships for individuals without funding to be able to attend the Developmental Training program.  Individuals served in Job Placement and Supported Employment DRS utilize funding from the IL Department of Rehabilitation Services through an annually renewed contract.  The agency applied and received the Employment First Balancing Initiative grant through the Illinois Department of Human Services, Division of Developmental Disabilities to help 25 individuals work in the community with supports.  </w:t>
      </w:r>
    </w:p>
    <w:p w14:paraId="15F9A9A0" w14:textId="77777777" w:rsidR="00442797" w:rsidRDefault="00442797" w:rsidP="008E14B2">
      <w:pPr>
        <w:jc w:val="center"/>
        <w:rPr>
          <w:rFonts w:ascii="Times New Roman" w:hAnsi="Times New Roman" w:cs="Times New Roman"/>
          <w:b/>
          <w:sz w:val="24"/>
          <w:szCs w:val="24"/>
        </w:rPr>
      </w:pPr>
    </w:p>
    <w:p w14:paraId="06DB1161" w14:textId="77777777" w:rsidR="008E14B2" w:rsidRPr="00261DD3" w:rsidRDefault="008E14B2" w:rsidP="008E14B2">
      <w:pPr>
        <w:jc w:val="center"/>
        <w:rPr>
          <w:rFonts w:ascii="Times New Roman" w:hAnsi="Times New Roman" w:cs="Times New Roman"/>
          <w:b/>
          <w:sz w:val="24"/>
          <w:szCs w:val="24"/>
        </w:rPr>
      </w:pPr>
      <w:r w:rsidRPr="00261DD3">
        <w:rPr>
          <w:rFonts w:ascii="Times New Roman" w:hAnsi="Times New Roman" w:cs="Times New Roman"/>
          <w:b/>
          <w:sz w:val="24"/>
          <w:szCs w:val="24"/>
        </w:rPr>
        <w:t>Locations Served</w:t>
      </w:r>
    </w:p>
    <w:p w14:paraId="1D366D2A" w14:textId="2A3DF634" w:rsidR="008E14B2" w:rsidRDefault="008E14B2" w:rsidP="00265D82">
      <w:pPr>
        <w:rPr>
          <w:rFonts w:ascii="Times New Roman" w:hAnsi="Times New Roman" w:cs="Times New Roman"/>
          <w:sz w:val="24"/>
          <w:szCs w:val="24"/>
        </w:rPr>
      </w:pPr>
      <w:r>
        <w:rPr>
          <w:rFonts w:ascii="Times New Roman" w:hAnsi="Times New Roman" w:cs="Times New Roman"/>
          <w:sz w:val="24"/>
          <w:szCs w:val="24"/>
        </w:rPr>
        <w:t>Services are provided within various programs to individuals living throughout Southern Illinois.  Agency Sites are maintained in Saline, Gallatin</w:t>
      </w:r>
      <w:r w:rsidR="006160A3">
        <w:rPr>
          <w:rFonts w:ascii="Times New Roman" w:hAnsi="Times New Roman" w:cs="Times New Roman"/>
          <w:sz w:val="24"/>
          <w:szCs w:val="24"/>
        </w:rPr>
        <w:t>, W</w:t>
      </w:r>
      <w:r>
        <w:rPr>
          <w:rFonts w:ascii="Times New Roman" w:hAnsi="Times New Roman" w:cs="Times New Roman"/>
          <w:sz w:val="24"/>
          <w:szCs w:val="24"/>
        </w:rPr>
        <w:t>hite</w:t>
      </w:r>
      <w:r w:rsidR="006160A3">
        <w:rPr>
          <w:rFonts w:ascii="Times New Roman" w:hAnsi="Times New Roman" w:cs="Times New Roman"/>
          <w:sz w:val="24"/>
          <w:szCs w:val="24"/>
        </w:rPr>
        <w:t xml:space="preserve"> and Jefferson </w:t>
      </w:r>
      <w:r>
        <w:rPr>
          <w:rFonts w:ascii="Times New Roman" w:hAnsi="Times New Roman" w:cs="Times New Roman"/>
          <w:sz w:val="24"/>
          <w:szCs w:val="24"/>
        </w:rPr>
        <w:t xml:space="preserve">Counties.  </w:t>
      </w:r>
      <w:r w:rsidR="00265D82">
        <w:rPr>
          <w:rFonts w:ascii="Times New Roman" w:hAnsi="Times New Roman" w:cs="Times New Roman"/>
          <w:sz w:val="24"/>
          <w:szCs w:val="24"/>
        </w:rPr>
        <w:t xml:space="preserve">We provide services in various programs to all of Southern Illinois.  </w:t>
      </w:r>
    </w:p>
    <w:p w14:paraId="34C9AF87" w14:textId="77777777" w:rsidR="008E14B2" w:rsidRPr="00261DD3" w:rsidRDefault="008E14B2" w:rsidP="008E14B2">
      <w:pPr>
        <w:jc w:val="center"/>
        <w:rPr>
          <w:rFonts w:ascii="Times New Roman" w:hAnsi="Times New Roman" w:cs="Times New Roman"/>
          <w:sz w:val="24"/>
          <w:szCs w:val="24"/>
        </w:rPr>
      </w:pPr>
      <w:r>
        <w:rPr>
          <w:rFonts w:ascii="Times New Roman" w:hAnsi="Times New Roman" w:cs="Times New Roman"/>
          <w:sz w:val="24"/>
          <w:szCs w:val="24"/>
        </w:rPr>
        <w:t xml:space="preserve"> </w:t>
      </w:r>
      <w:r w:rsidRPr="00261DD3">
        <w:rPr>
          <w:rFonts w:ascii="Times New Roman" w:hAnsi="Times New Roman" w:cs="Times New Roman"/>
          <w:b/>
          <w:sz w:val="24"/>
          <w:szCs w:val="24"/>
        </w:rPr>
        <w:t>Our Staff</w:t>
      </w:r>
    </w:p>
    <w:p w14:paraId="385FAD81" w14:textId="22FED570" w:rsidR="008E14B2" w:rsidRDefault="008E14B2" w:rsidP="00265D82">
      <w:pPr>
        <w:rPr>
          <w:rFonts w:ascii="Times New Roman" w:hAnsi="Times New Roman" w:cs="Times New Roman"/>
          <w:sz w:val="24"/>
          <w:szCs w:val="24"/>
        </w:rPr>
      </w:pPr>
      <w:r w:rsidRPr="00261DD3">
        <w:rPr>
          <w:rFonts w:ascii="Times New Roman" w:hAnsi="Times New Roman" w:cs="Times New Roman"/>
          <w:sz w:val="24"/>
          <w:szCs w:val="24"/>
        </w:rPr>
        <w:t>All staff are hired and trained based on rules and regulations governed by the department of Human Services.  The agency maintains a professional staff consisting of Qualified Intellectual Disabilities Professionals</w:t>
      </w:r>
      <w:r w:rsidR="006160A3">
        <w:rPr>
          <w:rFonts w:ascii="Times New Roman" w:hAnsi="Times New Roman" w:cs="Times New Roman"/>
          <w:sz w:val="24"/>
          <w:szCs w:val="24"/>
        </w:rPr>
        <w:t xml:space="preserve">, </w:t>
      </w:r>
      <w:r w:rsidRPr="00261DD3">
        <w:rPr>
          <w:rFonts w:ascii="Times New Roman" w:hAnsi="Times New Roman" w:cs="Times New Roman"/>
          <w:sz w:val="24"/>
          <w:szCs w:val="24"/>
        </w:rPr>
        <w:t xml:space="preserve">Illinois Certified Teachers, Illinois Registered and Licensed Practical Nurses, Certified Vocational Evaluator and veteran staff with </w:t>
      </w:r>
      <w:r w:rsidR="006138A7">
        <w:rPr>
          <w:rFonts w:ascii="Times New Roman" w:hAnsi="Times New Roman" w:cs="Times New Roman"/>
          <w:sz w:val="24"/>
          <w:szCs w:val="24"/>
        </w:rPr>
        <w:t>40</w:t>
      </w:r>
      <w:r w:rsidRPr="00261DD3">
        <w:rPr>
          <w:rFonts w:ascii="Times New Roman" w:hAnsi="Times New Roman" w:cs="Times New Roman"/>
          <w:sz w:val="24"/>
          <w:szCs w:val="24"/>
        </w:rPr>
        <w:t xml:space="preserve"> or more years of service</w:t>
      </w:r>
      <w:r w:rsidR="007A37C3">
        <w:rPr>
          <w:rFonts w:ascii="Times New Roman" w:hAnsi="Times New Roman" w:cs="Times New Roman"/>
          <w:sz w:val="24"/>
          <w:szCs w:val="24"/>
        </w:rPr>
        <w:t>.</w:t>
      </w:r>
    </w:p>
    <w:p w14:paraId="672A19E4" w14:textId="1BA3AAE4" w:rsidR="00936F10" w:rsidRPr="00936F10" w:rsidRDefault="00936F10" w:rsidP="00936F10">
      <w:pPr>
        <w:spacing w:after="0"/>
        <w:jc w:val="center"/>
        <w:rPr>
          <w:rFonts w:ascii="Times New Roman" w:hAnsi="Times New Roman" w:cs="Times New Roman"/>
          <w:b/>
          <w:sz w:val="24"/>
          <w:szCs w:val="24"/>
        </w:rPr>
      </w:pPr>
      <w:r w:rsidRPr="00936F10">
        <w:rPr>
          <w:rFonts w:ascii="Times New Roman" w:hAnsi="Times New Roman" w:cs="Times New Roman"/>
          <w:b/>
          <w:sz w:val="24"/>
          <w:szCs w:val="24"/>
        </w:rPr>
        <w:t>Program Measurement and Management Committee</w:t>
      </w:r>
    </w:p>
    <w:p w14:paraId="5530304B" w14:textId="77777777" w:rsidR="00936F10" w:rsidRPr="00936F10" w:rsidRDefault="00936F10" w:rsidP="00936F10">
      <w:pPr>
        <w:pStyle w:val="ListParagraph"/>
        <w:spacing w:after="0" w:line="240" w:lineRule="auto"/>
        <w:rPr>
          <w:rFonts w:ascii="Times New Roman" w:hAnsi="Times New Roman" w:cs="Times New Roman"/>
          <w:sz w:val="24"/>
          <w:szCs w:val="24"/>
        </w:rPr>
      </w:pPr>
    </w:p>
    <w:p w14:paraId="34B99FBD"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Dawn Lamp, Executive Director</w:t>
      </w:r>
    </w:p>
    <w:p w14:paraId="5031DE1D" w14:textId="36A89292"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 xml:space="preserve">Cassandra Payne, </w:t>
      </w:r>
      <w:r>
        <w:rPr>
          <w:rFonts w:ascii="Times New Roman" w:hAnsi="Times New Roman" w:cs="Times New Roman"/>
          <w:sz w:val="24"/>
          <w:szCs w:val="24"/>
        </w:rPr>
        <w:t>Vocational/Residential Program</w:t>
      </w:r>
      <w:r w:rsidRPr="00936F10">
        <w:rPr>
          <w:rFonts w:ascii="Times New Roman" w:hAnsi="Times New Roman" w:cs="Times New Roman"/>
          <w:sz w:val="24"/>
          <w:szCs w:val="24"/>
        </w:rPr>
        <w:t xml:space="preserve">/Program </w:t>
      </w:r>
      <w:r w:rsidR="002F2F34">
        <w:rPr>
          <w:rFonts w:ascii="Times New Roman" w:hAnsi="Times New Roman" w:cs="Times New Roman"/>
          <w:sz w:val="24"/>
          <w:szCs w:val="24"/>
        </w:rPr>
        <w:t>Measurement</w:t>
      </w:r>
      <w:r w:rsidRPr="00936F10">
        <w:rPr>
          <w:rFonts w:ascii="Times New Roman" w:hAnsi="Times New Roman" w:cs="Times New Roman"/>
          <w:sz w:val="24"/>
          <w:szCs w:val="24"/>
        </w:rPr>
        <w:t xml:space="preserve"> Chairperson</w:t>
      </w:r>
    </w:p>
    <w:p w14:paraId="2422F12D"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 xml:space="preserve">Rick Wilson, Vocational Program </w:t>
      </w:r>
    </w:p>
    <w:p w14:paraId="6B8B21BD"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Rebecca McCoy, Developmental Training Program</w:t>
      </w:r>
    </w:p>
    <w:p w14:paraId="539A3A0F"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Samantha Austin, Residential Program</w:t>
      </w:r>
    </w:p>
    <w:p w14:paraId="5EB22897"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Sharon Sanders, Vocational Program</w:t>
      </w:r>
    </w:p>
    <w:p w14:paraId="73CC0C35"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Debbie Oglesby, Visually Impaired and Early Intervention Programs</w:t>
      </w:r>
    </w:p>
    <w:p w14:paraId="75FD47E9" w14:textId="77777777" w:rsidR="00936F10" w:rsidRPr="00936F10" w:rsidRDefault="00936F10" w:rsidP="00936F10">
      <w:pPr>
        <w:pStyle w:val="ListParagraph"/>
        <w:numPr>
          <w:ilvl w:val="0"/>
          <w:numId w:val="3"/>
        </w:numPr>
        <w:spacing w:after="0" w:line="240" w:lineRule="auto"/>
        <w:rPr>
          <w:rFonts w:ascii="Times New Roman" w:hAnsi="Times New Roman" w:cs="Times New Roman"/>
          <w:sz w:val="24"/>
          <w:szCs w:val="24"/>
        </w:rPr>
      </w:pPr>
      <w:r w:rsidRPr="00936F10">
        <w:rPr>
          <w:rFonts w:ascii="Times New Roman" w:hAnsi="Times New Roman" w:cs="Times New Roman"/>
          <w:sz w:val="24"/>
          <w:szCs w:val="24"/>
        </w:rPr>
        <w:t>Sarah Money, Developmental Training Program</w:t>
      </w:r>
    </w:p>
    <w:p w14:paraId="51A38E05" w14:textId="77777777" w:rsidR="00936F10" w:rsidRDefault="00936F10" w:rsidP="008E14B2">
      <w:pPr>
        <w:jc w:val="center"/>
        <w:rPr>
          <w:rFonts w:ascii="Times New Roman" w:hAnsi="Times New Roman" w:cs="Times New Roman"/>
          <w:b/>
          <w:sz w:val="24"/>
          <w:szCs w:val="24"/>
        </w:rPr>
      </w:pPr>
    </w:p>
    <w:p w14:paraId="72C1CB41" w14:textId="7E96AB3E" w:rsidR="00AB5691" w:rsidRPr="00AB5691" w:rsidRDefault="00AB5691" w:rsidP="00865AE7">
      <w:pPr>
        <w:spacing w:after="0" w:line="240" w:lineRule="auto"/>
        <w:jc w:val="center"/>
        <w:rPr>
          <w:rFonts w:ascii="Times New Roman" w:hAnsi="Times New Roman" w:cs="Times New Roman"/>
          <w:sz w:val="24"/>
          <w:szCs w:val="24"/>
        </w:rPr>
      </w:pPr>
    </w:p>
    <w:p w14:paraId="633501EB" w14:textId="77777777" w:rsidR="00AB5691" w:rsidRDefault="00AB5691" w:rsidP="00AB5691">
      <w:pPr>
        <w:spacing w:after="0" w:line="240" w:lineRule="auto"/>
        <w:rPr>
          <w:rFonts w:ascii="Times New Roman" w:hAnsi="Times New Roman" w:cs="Times New Roman"/>
          <w:b/>
          <w:sz w:val="24"/>
          <w:szCs w:val="24"/>
        </w:rPr>
      </w:pPr>
    </w:p>
    <w:p w14:paraId="13AA15D3" w14:textId="1C2856E4" w:rsidR="00061AD4" w:rsidRPr="00050763" w:rsidRDefault="00061AD4" w:rsidP="008B2D29">
      <w:pPr>
        <w:spacing w:after="0" w:line="480" w:lineRule="auto"/>
        <w:jc w:val="center"/>
        <w:rPr>
          <w:rFonts w:ascii="Times New Roman" w:hAnsi="Times New Roman" w:cs="Times New Roman"/>
          <w:b/>
          <w:sz w:val="24"/>
          <w:szCs w:val="24"/>
        </w:rPr>
      </w:pPr>
      <w:r w:rsidRPr="00050763">
        <w:rPr>
          <w:rFonts w:ascii="Times New Roman" w:hAnsi="Times New Roman" w:cs="Times New Roman"/>
          <w:b/>
          <w:sz w:val="24"/>
          <w:szCs w:val="24"/>
        </w:rPr>
        <w:t>Statistics of Programs Served</w:t>
      </w:r>
    </w:p>
    <w:p w14:paraId="6B792F50" w14:textId="2B2E40A1" w:rsidR="004E5F04" w:rsidRDefault="00946265" w:rsidP="00E66B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920C2">
        <w:rPr>
          <w:rFonts w:ascii="Times New Roman" w:hAnsi="Times New Roman" w:cs="Times New Roman"/>
          <w:sz w:val="24"/>
          <w:szCs w:val="24"/>
        </w:rPr>
        <w:t xml:space="preserve">this reporting period the </w:t>
      </w:r>
      <w:r w:rsidR="00E66B0D">
        <w:rPr>
          <w:rFonts w:ascii="Times New Roman" w:hAnsi="Times New Roman" w:cs="Times New Roman"/>
          <w:sz w:val="24"/>
          <w:szCs w:val="24"/>
        </w:rPr>
        <w:t xml:space="preserve">agency </w:t>
      </w:r>
      <w:r w:rsidR="00061AD4" w:rsidRPr="009C6D73">
        <w:rPr>
          <w:rFonts w:ascii="Times New Roman" w:hAnsi="Times New Roman" w:cs="Times New Roman"/>
          <w:sz w:val="24"/>
          <w:szCs w:val="24"/>
        </w:rPr>
        <w:t>serves 2</w:t>
      </w:r>
      <w:r w:rsidR="003920C2">
        <w:rPr>
          <w:rFonts w:ascii="Times New Roman" w:hAnsi="Times New Roman" w:cs="Times New Roman"/>
          <w:sz w:val="24"/>
          <w:szCs w:val="24"/>
        </w:rPr>
        <w:t>87</w:t>
      </w:r>
      <w:r w:rsidR="00061AD4" w:rsidRPr="009C6D73">
        <w:rPr>
          <w:rFonts w:ascii="Times New Roman" w:hAnsi="Times New Roman" w:cs="Times New Roman"/>
          <w:sz w:val="24"/>
          <w:szCs w:val="24"/>
        </w:rPr>
        <w:t xml:space="preserve"> individuals with a disability.  The organization serves all levels of disability.  Disabilities of individuals served range from mild to the most severe levels of </w:t>
      </w:r>
      <w:r>
        <w:rPr>
          <w:rFonts w:ascii="Times New Roman" w:hAnsi="Times New Roman" w:cs="Times New Roman"/>
          <w:sz w:val="24"/>
          <w:szCs w:val="24"/>
        </w:rPr>
        <w:t>intellectual dis</w:t>
      </w:r>
      <w:r w:rsidR="00061AD4" w:rsidRPr="009C6D73">
        <w:rPr>
          <w:rFonts w:ascii="Times New Roman" w:hAnsi="Times New Roman" w:cs="Times New Roman"/>
          <w:sz w:val="24"/>
          <w:szCs w:val="24"/>
        </w:rPr>
        <w:t xml:space="preserve">abilities. </w:t>
      </w:r>
      <w:r w:rsidR="00E66B0D">
        <w:rPr>
          <w:rFonts w:ascii="Times New Roman" w:hAnsi="Times New Roman" w:cs="Times New Roman"/>
          <w:sz w:val="24"/>
          <w:szCs w:val="24"/>
        </w:rPr>
        <w:t xml:space="preserve"> </w:t>
      </w:r>
      <w:r w:rsidR="00061AD4" w:rsidRPr="009C6D73">
        <w:rPr>
          <w:rFonts w:ascii="Times New Roman" w:hAnsi="Times New Roman" w:cs="Times New Roman"/>
          <w:sz w:val="24"/>
          <w:szCs w:val="24"/>
        </w:rPr>
        <w:t>Diagnos</w:t>
      </w:r>
      <w:r w:rsidR="00061AD4">
        <w:rPr>
          <w:rFonts w:ascii="Times New Roman" w:hAnsi="Times New Roman" w:cs="Times New Roman"/>
          <w:sz w:val="24"/>
          <w:szCs w:val="24"/>
        </w:rPr>
        <w:t>es which affect</w:t>
      </w:r>
      <w:r w:rsidR="00061AD4" w:rsidRPr="009C6D73">
        <w:rPr>
          <w:rFonts w:ascii="Times New Roman" w:hAnsi="Times New Roman" w:cs="Times New Roman"/>
          <w:sz w:val="24"/>
          <w:szCs w:val="24"/>
        </w:rPr>
        <w:t xml:space="preserve"> a larger portion of individuals the agency serves </w:t>
      </w:r>
      <w:r w:rsidR="00061AD4">
        <w:rPr>
          <w:rFonts w:ascii="Times New Roman" w:hAnsi="Times New Roman" w:cs="Times New Roman"/>
          <w:sz w:val="24"/>
          <w:szCs w:val="24"/>
        </w:rPr>
        <w:t xml:space="preserve">are </w:t>
      </w:r>
      <w:r>
        <w:rPr>
          <w:rFonts w:ascii="Times New Roman" w:hAnsi="Times New Roman" w:cs="Times New Roman"/>
          <w:sz w:val="24"/>
          <w:szCs w:val="24"/>
        </w:rPr>
        <w:t xml:space="preserve">Visual Impairment, Epilepsy, Intellectual Disability, </w:t>
      </w:r>
      <w:r w:rsidR="00061AD4" w:rsidRPr="009C6D73">
        <w:rPr>
          <w:rFonts w:ascii="Times New Roman" w:hAnsi="Times New Roman" w:cs="Times New Roman"/>
          <w:sz w:val="24"/>
          <w:szCs w:val="24"/>
        </w:rPr>
        <w:t xml:space="preserve">Cerebral Palsy, Autism and Hearing Impairment.  </w:t>
      </w:r>
      <w:r>
        <w:rPr>
          <w:rFonts w:ascii="Times New Roman" w:hAnsi="Times New Roman" w:cs="Times New Roman"/>
          <w:sz w:val="24"/>
          <w:szCs w:val="24"/>
        </w:rPr>
        <w:t>The majority of i</w:t>
      </w:r>
      <w:r w:rsidR="00061AD4">
        <w:rPr>
          <w:rFonts w:ascii="Times New Roman" w:hAnsi="Times New Roman" w:cs="Times New Roman"/>
          <w:sz w:val="24"/>
          <w:szCs w:val="24"/>
        </w:rPr>
        <w:t xml:space="preserve">ndividuals served </w:t>
      </w:r>
      <w:r>
        <w:rPr>
          <w:rFonts w:ascii="Times New Roman" w:hAnsi="Times New Roman" w:cs="Times New Roman"/>
          <w:sz w:val="24"/>
          <w:szCs w:val="24"/>
        </w:rPr>
        <w:t xml:space="preserve">are </w:t>
      </w:r>
      <w:r w:rsidR="00061AD4">
        <w:rPr>
          <w:rFonts w:ascii="Times New Roman" w:hAnsi="Times New Roman" w:cs="Times New Roman"/>
          <w:sz w:val="24"/>
          <w:szCs w:val="24"/>
        </w:rPr>
        <w:t>in Saline, White, Gallatin</w:t>
      </w:r>
      <w:r w:rsidR="008B364E">
        <w:rPr>
          <w:rFonts w:ascii="Times New Roman" w:hAnsi="Times New Roman" w:cs="Times New Roman"/>
          <w:sz w:val="24"/>
          <w:szCs w:val="24"/>
        </w:rPr>
        <w:t xml:space="preserve"> and Jefferson counties.  The Home Base Services, Visually Impaired and Job Placement programs serve individuals in </w:t>
      </w:r>
      <w:r w:rsidR="00061AD4">
        <w:rPr>
          <w:rFonts w:ascii="Times New Roman" w:hAnsi="Times New Roman" w:cs="Times New Roman"/>
          <w:sz w:val="24"/>
          <w:szCs w:val="24"/>
        </w:rPr>
        <w:t xml:space="preserve">Franklin, </w:t>
      </w:r>
      <w:r>
        <w:rPr>
          <w:rFonts w:ascii="Times New Roman" w:hAnsi="Times New Roman" w:cs="Times New Roman"/>
          <w:sz w:val="24"/>
          <w:szCs w:val="24"/>
        </w:rPr>
        <w:t>Hamilton</w:t>
      </w:r>
      <w:r w:rsidR="008B364E">
        <w:rPr>
          <w:rFonts w:ascii="Times New Roman" w:hAnsi="Times New Roman" w:cs="Times New Roman"/>
          <w:sz w:val="24"/>
          <w:szCs w:val="24"/>
        </w:rPr>
        <w:t xml:space="preserve">, Marion, Wayne, Washington </w:t>
      </w:r>
      <w:r w:rsidR="00061AD4">
        <w:rPr>
          <w:rFonts w:ascii="Times New Roman" w:hAnsi="Times New Roman" w:cs="Times New Roman"/>
          <w:sz w:val="24"/>
          <w:szCs w:val="24"/>
        </w:rPr>
        <w:t xml:space="preserve">and Williamson counties.  </w:t>
      </w:r>
      <w:r w:rsidR="00061AD4" w:rsidRPr="009C6D73">
        <w:rPr>
          <w:rFonts w:ascii="Times New Roman" w:hAnsi="Times New Roman" w:cs="Times New Roman"/>
          <w:sz w:val="24"/>
          <w:szCs w:val="24"/>
        </w:rPr>
        <w:t xml:space="preserve">The age of individuals served is from birth to end of life.  Of the individuals served </w:t>
      </w:r>
      <w:r w:rsidR="0043113B">
        <w:rPr>
          <w:rFonts w:ascii="Times New Roman" w:hAnsi="Times New Roman" w:cs="Times New Roman"/>
          <w:sz w:val="24"/>
          <w:szCs w:val="24"/>
        </w:rPr>
        <w:t>41</w:t>
      </w:r>
      <w:r w:rsidR="00061AD4" w:rsidRPr="009C6D73">
        <w:rPr>
          <w:rFonts w:ascii="Times New Roman" w:hAnsi="Times New Roman" w:cs="Times New Roman"/>
          <w:sz w:val="24"/>
          <w:szCs w:val="24"/>
        </w:rPr>
        <w:t>% are male and 4</w:t>
      </w:r>
      <w:r w:rsidR="0043113B">
        <w:rPr>
          <w:rFonts w:ascii="Times New Roman" w:hAnsi="Times New Roman" w:cs="Times New Roman"/>
          <w:sz w:val="24"/>
          <w:szCs w:val="24"/>
        </w:rPr>
        <w:t>9</w:t>
      </w:r>
      <w:r w:rsidR="00061AD4" w:rsidRPr="009C6D73">
        <w:rPr>
          <w:rFonts w:ascii="Times New Roman" w:hAnsi="Times New Roman" w:cs="Times New Roman"/>
          <w:sz w:val="24"/>
          <w:szCs w:val="24"/>
        </w:rPr>
        <w:t>% are female.</w:t>
      </w:r>
    </w:p>
    <w:tbl>
      <w:tblPr>
        <w:tblStyle w:val="TableGrid"/>
        <w:tblW w:w="0" w:type="auto"/>
        <w:tblLayout w:type="fixed"/>
        <w:tblLook w:val="04A0" w:firstRow="1" w:lastRow="0" w:firstColumn="1" w:lastColumn="0" w:noHBand="0" w:noVBand="1"/>
      </w:tblPr>
      <w:tblGrid>
        <w:gridCol w:w="4896"/>
        <w:gridCol w:w="4428"/>
      </w:tblGrid>
      <w:tr w:rsidR="001F1EA5" w14:paraId="296930CC" w14:textId="77777777" w:rsidTr="00D65538">
        <w:tc>
          <w:tcPr>
            <w:tcW w:w="3600" w:type="dxa"/>
          </w:tcPr>
          <w:p w14:paraId="3D6E3320" w14:textId="65659097" w:rsidR="001F1EA5" w:rsidRPr="00374595" w:rsidRDefault="00061AD4" w:rsidP="004E5F04">
            <w:pPr>
              <w:rPr>
                <w:rFonts w:ascii="Times New Roman" w:hAnsi="Times New Roman" w:cs="Times New Roman"/>
                <w:b/>
                <w:sz w:val="24"/>
                <w:szCs w:val="24"/>
              </w:rPr>
            </w:pPr>
            <w:r w:rsidRPr="009C6D73">
              <w:rPr>
                <w:rFonts w:ascii="Times New Roman" w:hAnsi="Times New Roman" w:cs="Times New Roman"/>
                <w:sz w:val="24"/>
                <w:szCs w:val="24"/>
              </w:rPr>
              <w:t xml:space="preserve">  </w:t>
            </w:r>
            <w:r w:rsidR="001F1EA5" w:rsidRPr="00374595">
              <w:rPr>
                <w:rFonts w:ascii="Times New Roman" w:hAnsi="Times New Roman" w:cs="Times New Roman"/>
                <w:b/>
                <w:sz w:val="24"/>
                <w:szCs w:val="24"/>
              </w:rPr>
              <w:t xml:space="preserve">Program </w:t>
            </w:r>
          </w:p>
        </w:tc>
        <w:tc>
          <w:tcPr>
            <w:tcW w:w="4428" w:type="dxa"/>
          </w:tcPr>
          <w:p w14:paraId="40E8EE12" w14:textId="00B60DE5" w:rsidR="001F1EA5" w:rsidRPr="00586D2B" w:rsidRDefault="001F1EA5" w:rsidP="004E5F04">
            <w:pPr>
              <w:jc w:val="center"/>
              <w:rPr>
                <w:rFonts w:ascii="Times New Roman" w:hAnsi="Times New Roman" w:cs="Times New Roman"/>
                <w:b/>
                <w:sz w:val="24"/>
                <w:szCs w:val="24"/>
              </w:rPr>
            </w:pPr>
            <w:r>
              <w:rPr>
                <w:rFonts w:ascii="Times New Roman" w:hAnsi="Times New Roman" w:cs="Times New Roman"/>
                <w:b/>
                <w:sz w:val="24"/>
                <w:szCs w:val="24"/>
              </w:rPr>
              <w:t>#</w:t>
            </w:r>
            <w:r w:rsidRPr="00586D2B">
              <w:rPr>
                <w:rFonts w:ascii="Times New Roman" w:hAnsi="Times New Roman" w:cs="Times New Roman"/>
                <w:b/>
                <w:sz w:val="24"/>
                <w:szCs w:val="24"/>
              </w:rPr>
              <w:t xml:space="preserve"> of Individuals Served</w:t>
            </w:r>
          </w:p>
          <w:p w14:paraId="47AC16E2" w14:textId="5B3C4CE1" w:rsidR="001F1EA5" w:rsidRDefault="001F1EA5" w:rsidP="004E5F04">
            <w:pPr>
              <w:rPr>
                <w:rFonts w:ascii="Times New Roman" w:hAnsi="Times New Roman" w:cs="Times New Roman"/>
                <w:sz w:val="24"/>
                <w:szCs w:val="24"/>
              </w:rPr>
            </w:pPr>
            <w:r w:rsidRPr="00586D2B">
              <w:rPr>
                <w:rFonts w:ascii="Times New Roman" w:hAnsi="Times New Roman" w:cs="Times New Roman"/>
                <w:b/>
                <w:sz w:val="24"/>
                <w:szCs w:val="24"/>
              </w:rPr>
              <w:t xml:space="preserve">2013            </w:t>
            </w:r>
            <w:r w:rsidR="00E66B0D">
              <w:rPr>
                <w:rFonts w:ascii="Times New Roman" w:hAnsi="Times New Roman" w:cs="Times New Roman"/>
                <w:b/>
                <w:sz w:val="24"/>
                <w:szCs w:val="24"/>
              </w:rPr>
              <w:t xml:space="preserve"> </w:t>
            </w:r>
            <w:r w:rsidRPr="00586D2B">
              <w:rPr>
                <w:rFonts w:ascii="Times New Roman" w:hAnsi="Times New Roman" w:cs="Times New Roman"/>
                <w:b/>
                <w:sz w:val="24"/>
                <w:szCs w:val="24"/>
              </w:rPr>
              <w:t xml:space="preserve">2014          </w:t>
            </w:r>
            <w:r>
              <w:rPr>
                <w:rFonts w:ascii="Times New Roman" w:hAnsi="Times New Roman" w:cs="Times New Roman"/>
                <w:b/>
                <w:sz w:val="24"/>
                <w:szCs w:val="24"/>
              </w:rPr>
              <w:t xml:space="preserve"> </w:t>
            </w:r>
            <w:r w:rsidRPr="00586D2B">
              <w:rPr>
                <w:rFonts w:ascii="Times New Roman" w:hAnsi="Times New Roman" w:cs="Times New Roman"/>
                <w:b/>
                <w:sz w:val="24"/>
                <w:szCs w:val="24"/>
              </w:rPr>
              <w:t>2015</w:t>
            </w:r>
            <w:r w:rsidR="00146786">
              <w:rPr>
                <w:rFonts w:ascii="Times New Roman" w:hAnsi="Times New Roman" w:cs="Times New Roman"/>
                <w:b/>
                <w:sz w:val="24"/>
                <w:szCs w:val="24"/>
              </w:rPr>
              <w:t xml:space="preserve">           2016</w:t>
            </w:r>
          </w:p>
        </w:tc>
      </w:tr>
      <w:tr w:rsidR="001F1EA5" w14:paraId="063EE363" w14:textId="77777777" w:rsidTr="00D65538">
        <w:tc>
          <w:tcPr>
            <w:tcW w:w="3600" w:type="dxa"/>
          </w:tcPr>
          <w:p w14:paraId="4381D787" w14:textId="36DE9C4C"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Early Intervention </w:t>
            </w:r>
            <w:r w:rsidR="009B0B2F">
              <w:rPr>
                <w:rFonts w:ascii="Times New Roman" w:hAnsi="Times New Roman" w:cs="Times New Roman"/>
                <w:sz w:val="24"/>
                <w:szCs w:val="24"/>
              </w:rPr>
              <w:t xml:space="preserve">                                                                                                                                                                                                                                                                                                                                                                                                                                                                                                                                                                                                                                                                                                                                                                                                                                                                                                                                                                                                                                                                                                                                                                                                                                                                                                                                                                                                                                                                                                                                                                                                                                                                                                                                                                                                                                                                                                                          </w:t>
            </w:r>
          </w:p>
        </w:tc>
        <w:tc>
          <w:tcPr>
            <w:tcW w:w="4428" w:type="dxa"/>
          </w:tcPr>
          <w:p w14:paraId="67363294" w14:textId="1807E377" w:rsidR="001F1EA5" w:rsidRDefault="001F1EA5" w:rsidP="00146786">
            <w:pPr>
              <w:tabs>
                <w:tab w:val="left" w:pos="3645"/>
              </w:tabs>
              <w:rPr>
                <w:rFonts w:ascii="Times New Roman" w:hAnsi="Times New Roman" w:cs="Times New Roman"/>
                <w:sz w:val="24"/>
                <w:szCs w:val="24"/>
              </w:rPr>
            </w:pPr>
            <w:r>
              <w:rPr>
                <w:rFonts w:ascii="Times New Roman" w:hAnsi="Times New Roman" w:cs="Times New Roman"/>
                <w:sz w:val="24"/>
                <w:szCs w:val="24"/>
              </w:rPr>
              <w:t xml:space="preserve">  21                15</w:t>
            </w:r>
            <w:r w:rsidR="001835AB">
              <w:rPr>
                <w:rFonts w:ascii="Times New Roman" w:hAnsi="Times New Roman" w:cs="Times New Roman"/>
                <w:sz w:val="24"/>
                <w:szCs w:val="24"/>
              </w:rPr>
              <w:t xml:space="preserve">                </w:t>
            </w:r>
            <w:r w:rsidR="00F16720">
              <w:rPr>
                <w:rFonts w:ascii="Times New Roman" w:hAnsi="Times New Roman" w:cs="Times New Roman"/>
                <w:sz w:val="24"/>
                <w:szCs w:val="24"/>
              </w:rPr>
              <w:t>28</w:t>
            </w:r>
            <w:r w:rsidR="00146786">
              <w:rPr>
                <w:rFonts w:ascii="Times New Roman" w:hAnsi="Times New Roman" w:cs="Times New Roman"/>
                <w:sz w:val="24"/>
                <w:szCs w:val="24"/>
              </w:rPr>
              <w:tab/>
              <w:t>28</w:t>
            </w:r>
          </w:p>
        </w:tc>
      </w:tr>
      <w:tr w:rsidR="001F1EA5" w14:paraId="0E5A5AE1" w14:textId="77777777" w:rsidTr="00D65538">
        <w:tc>
          <w:tcPr>
            <w:tcW w:w="3600" w:type="dxa"/>
          </w:tcPr>
          <w:p w14:paraId="35A60251"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24 Hour CILA</w:t>
            </w:r>
          </w:p>
        </w:tc>
        <w:tc>
          <w:tcPr>
            <w:tcW w:w="4428" w:type="dxa"/>
          </w:tcPr>
          <w:p w14:paraId="3CB39D7D" w14:textId="7B57F538" w:rsidR="001F1EA5" w:rsidRDefault="001F1EA5" w:rsidP="00146786">
            <w:pPr>
              <w:tabs>
                <w:tab w:val="left" w:pos="3675"/>
              </w:tabs>
              <w:rPr>
                <w:rFonts w:ascii="Times New Roman" w:hAnsi="Times New Roman" w:cs="Times New Roman"/>
                <w:sz w:val="24"/>
                <w:szCs w:val="24"/>
              </w:rPr>
            </w:pPr>
            <w:r>
              <w:rPr>
                <w:rFonts w:ascii="Times New Roman" w:hAnsi="Times New Roman" w:cs="Times New Roman"/>
                <w:sz w:val="24"/>
                <w:szCs w:val="24"/>
              </w:rPr>
              <w:t xml:space="preserve">*10              *12 </w:t>
            </w:r>
            <w:r w:rsidR="003B3E99">
              <w:rPr>
                <w:rFonts w:ascii="Times New Roman" w:hAnsi="Times New Roman" w:cs="Times New Roman"/>
                <w:sz w:val="24"/>
                <w:szCs w:val="24"/>
              </w:rPr>
              <w:t xml:space="preserve">             *21</w:t>
            </w:r>
            <w:r w:rsidR="00146786">
              <w:rPr>
                <w:rFonts w:ascii="Times New Roman" w:hAnsi="Times New Roman" w:cs="Times New Roman"/>
                <w:sz w:val="24"/>
                <w:szCs w:val="24"/>
              </w:rPr>
              <w:tab/>
              <w:t>31</w:t>
            </w:r>
          </w:p>
        </w:tc>
      </w:tr>
      <w:tr w:rsidR="001F1EA5" w14:paraId="20B8F8C2" w14:textId="77777777" w:rsidTr="00D65538">
        <w:tc>
          <w:tcPr>
            <w:tcW w:w="3600" w:type="dxa"/>
          </w:tcPr>
          <w:p w14:paraId="3B5D2A2D"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Intermittent CILA </w:t>
            </w:r>
          </w:p>
        </w:tc>
        <w:tc>
          <w:tcPr>
            <w:tcW w:w="4428" w:type="dxa"/>
          </w:tcPr>
          <w:p w14:paraId="0027E248" w14:textId="6C780B40" w:rsidR="001F1EA5" w:rsidRDefault="001F1EA5" w:rsidP="00146786">
            <w:pPr>
              <w:tabs>
                <w:tab w:val="left" w:pos="3675"/>
              </w:tabs>
              <w:rPr>
                <w:rFonts w:ascii="Times New Roman" w:hAnsi="Times New Roman" w:cs="Times New Roman"/>
                <w:sz w:val="24"/>
                <w:szCs w:val="24"/>
              </w:rPr>
            </w:pPr>
            <w:r>
              <w:rPr>
                <w:rFonts w:ascii="Times New Roman" w:hAnsi="Times New Roman" w:cs="Times New Roman"/>
                <w:sz w:val="24"/>
                <w:szCs w:val="24"/>
              </w:rPr>
              <w:t xml:space="preserve">*13              *13  </w:t>
            </w:r>
            <w:r w:rsidR="003B3E99">
              <w:rPr>
                <w:rFonts w:ascii="Times New Roman" w:hAnsi="Times New Roman" w:cs="Times New Roman"/>
                <w:sz w:val="24"/>
                <w:szCs w:val="24"/>
              </w:rPr>
              <w:t xml:space="preserve">            *11</w:t>
            </w:r>
            <w:r w:rsidR="00146786">
              <w:rPr>
                <w:rFonts w:ascii="Times New Roman" w:hAnsi="Times New Roman" w:cs="Times New Roman"/>
                <w:sz w:val="24"/>
                <w:szCs w:val="24"/>
              </w:rPr>
              <w:tab/>
              <w:t>11</w:t>
            </w:r>
          </w:p>
        </w:tc>
      </w:tr>
      <w:tr w:rsidR="001F1EA5" w14:paraId="0CAA150C" w14:textId="77777777" w:rsidTr="0043113B">
        <w:tc>
          <w:tcPr>
            <w:tcW w:w="4896" w:type="dxa"/>
          </w:tcPr>
          <w:p w14:paraId="732BE2CD"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Respite </w:t>
            </w:r>
          </w:p>
        </w:tc>
        <w:tc>
          <w:tcPr>
            <w:tcW w:w="4428" w:type="dxa"/>
          </w:tcPr>
          <w:p w14:paraId="75A8CAF4" w14:textId="27E86869" w:rsidR="001F1EA5" w:rsidRDefault="001F1EA5" w:rsidP="00146786">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1835AB">
              <w:rPr>
                <w:rFonts w:ascii="Times New Roman" w:hAnsi="Times New Roman" w:cs="Times New Roman"/>
                <w:sz w:val="24"/>
                <w:szCs w:val="24"/>
              </w:rPr>
              <w:t>*</w:t>
            </w:r>
            <w:r>
              <w:rPr>
                <w:rFonts w:ascii="Times New Roman" w:hAnsi="Times New Roman" w:cs="Times New Roman"/>
                <w:sz w:val="24"/>
                <w:szCs w:val="24"/>
              </w:rPr>
              <w:t xml:space="preserve">7                </w:t>
            </w:r>
            <w:r w:rsidR="001835AB">
              <w:rPr>
                <w:rFonts w:ascii="Times New Roman" w:hAnsi="Times New Roman" w:cs="Times New Roman"/>
                <w:sz w:val="24"/>
                <w:szCs w:val="24"/>
              </w:rPr>
              <w:t>*</w:t>
            </w:r>
            <w:r>
              <w:rPr>
                <w:rFonts w:ascii="Times New Roman" w:hAnsi="Times New Roman" w:cs="Times New Roman"/>
                <w:sz w:val="24"/>
                <w:szCs w:val="24"/>
              </w:rPr>
              <w:t>9</w:t>
            </w:r>
            <w:r w:rsidR="00C25F86">
              <w:rPr>
                <w:rFonts w:ascii="Times New Roman" w:hAnsi="Times New Roman" w:cs="Times New Roman"/>
                <w:sz w:val="24"/>
                <w:szCs w:val="24"/>
              </w:rPr>
              <w:t xml:space="preserve">              </w:t>
            </w:r>
            <w:r w:rsidR="001835AB">
              <w:rPr>
                <w:rFonts w:ascii="Times New Roman" w:hAnsi="Times New Roman" w:cs="Times New Roman"/>
                <w:sz w:val="24"/>
                <w:szCs w:val="24"/>
              </w:rPr>
              <w:t>*</w:t>
            </w:r>
            <w:r w:rsidR="00C25F86">
              <w:rPr>
                <w:rFonts w:ascii="Times New Roman" w:hAnsi="Times New Roman" w:cs="Times New Roman"/>
                <w:sz w:val="24"/>
                <w:szCs w:val="24"/>
              </w:rPr>
              <w:t xml:space="preserve">10 </w:t>
            </w:r>
            <w:r w:rsidR="00146786">
              <w:rPr>
                <w:rFonts w:ascii="Times New Roman" w:hAnsi="Times New Roman" w:cs="Times New Roman"/>
                <w:sz w:val="24"/>
                <w:szCs w:val="24"/>
              </w:rPr>
              <w:tab/>
              <w:t>7</w:t>
            </w:r>
          </w:p>
        </w:tc>
      </w:tr>
      <w:tr w:rsidR="001F1EA5" w14:paraId="25A79279" w14:textId="77777777" w:rsidTr="0043113B">
        <w:tc>
          <w:tcPr>
            <w:tcW w:w="4896" w:type="dxa"/>
          </w:tcPr>
          <w:p w14:paraId="73F61BF6"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Home Base Program </w:t>
            </w:r>
          </w:p>
        </w:tc>
        <w:tc>
          <w:tcPr>
            <w:tcW w:w="4428" w:type="dxa"/>
          </w:tcPr>
          <w:p w14:paraId="439BABD2" w14:textId="0E287815" w:rsidR="001F1EA5" w:rsidRDefault="001F1EA5" w:rsidP="00146786">
            <w:pPr>
              <w:tabs>
                <w:tab w:val="left" w:pos="3690"/>
              </w:tabs>
              <w:rPr>
                <w:rFonts w:ascii="Times New Roman" w:hAnsi="Times New Roman" w:cs="Times New Roman"/>
                <w:sz w:val="24"/>
                <w:szCs w:val="24"/>
              </w:rPr>
            </w:pPr>
            <w:r>
              <w:rPr>
                <w:rFonts w:ascii="Times New Roman" w:hAnsi="Times New Roman" w:cs="Times New Roman"/>
                <w:sz w:val="24"/>
                <w:szCs w:val="24"/>
              </w:rPr>
              <w:t>*35              *36</w:t>
            </w:r>
            <w:r w:rsidR="00C25F86">
              <w:rPr>
                <w:rFonts w:ascii="Times New Roman" w:hAnsi="Times New Roman" w:cs="Times New Roman"/>
                <w:sz w:val="24"/>
                <w:szCs w:val="24"/>
              </w:rPr>
              <w:t xml:space="preserve">              *37</w:t>
            </w:r>
            <w:r w:rsidR="00146786">
              <w:rPr>
                <w:rFonts w:ascii="Times New Roman" w:hAnsi="Times New Roman" w:cs="Times New Roman"/>
                <w:sz w:val="24"/>
                <w:szCs w:val="24"/>
              </w:rPr>
              <w:tab/>
              <w:t>39</w:t>
            </w:r>
          </w:p>
        </w:tc>
      </w:tr>
      <w:tr w:rsidR="001F1EA5" w14:paraId="3BAE43DE" w14:textId="77777777" w:rsidTr="0043113B">
        <w:tc>
          <w:tcPr>
            <w:tcW w:w="4896" w:type="dxa"/>
          </w:tcPr>
          <w:p w14:paraId="28AAF251"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Visually Impaired Program </w:t>
            </w:r>
          </w:p>
        </w:tc>
        <w:tc>
          <w:tcPr>
            <w:tcW w:w="4428" w:type="dxa"/>
          </w:tcPr>
          <w:p w14:paraId="411ED668" w14:textId="13345E9B" w:rsidR="001F1EA5" w:rsidRDefault="001F1EA5" w:rsidP="00146786">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r w:rsidR="004E5F04">
              <w:rPr>
                <w:rFonts w:ascii="Times New Roman" w:hAnsi="Times New Roman" w:cs="Times New Roman"/>
                <w:sz w:val="24"/>
                <w:szCs w:val="24"/>
              </w:rPr>
              <w:t>50</w:t>
            </w:r>
            <w:r>
              <w:rPr>
                <w:rFonts w:ascii="Times New Roman" w:hAnsi="Times New Roman" w:cs="Times New Roman"/>
                <w:sz w:val="24"/>
                <w:szCs w:val="24"/>
              </w:rPr>
              <w:t xml:space="preserve">                63</w:t>
            </w:r>
            <w:r w:rsidR="003B3E99">
              <w:rPr>
                <w:rFonts w:ascii="Times New Roman" w:hAnsi="Times New Roman" w:cs="Times New Roman"/>
                <w:sz w:val="24"/>
                <w:szCs w:val="24"/>
              </w:rPr>
              <w:t xml:space="preserve">                27</w:t>
            </w:r>
            <w:r w:rsidR="00D65538">
              <w:rPr>
                <w:rFonts w:ascii="Times New Roman" w:hAnsi="Times New Roman" w:cs="Times New Roman"/>
                <w:sz w:val="24"/>
                <w:szCs w:val="24"/>
              </w:rPr>
              <w:t xml:space="preserve">               </w:t>
            </w:r>
            <w:r w:rsidR="00146786">
              <w:rPr>
                <w:rFonts w:ascii="Times New Roman" w:hAnsi="Times New Roman" w:cs="Times New Roman"/>
                <w:sz w:val="24"/>
                <w:szCs w:val="24"/>
              </w:rPr>
              <w:t>27</w:t>
            </w:r>
          </w:p>
        </w:tc>
      </w:tr>
      <w:tr w:rsidR="001F1EA5" w14:paraId="4CD5FB22" w14:textId="77777777" w:rsidTr="0043113B">
        <w:tc>
          <w:tcPr>
            <w:tcW w:w="4896" w:type="dxa"/>
          </w:tcPr>
          <w:p w14:paraId="276E624F"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Developmental Training - DT I   </w:t>
            </w:r>
          </w:p>
        </w:tc>
        <w:tc>
          <w:tcPr>
            <w:tcW w:w="4428" w:type="dxa"/>
          </w:tcPr>
          <w:p w14:paraId="50BE2F30" w14:textId="2F1FF2B5" w:rsidR="001F1EA5" w:rsidRDefault="001F1EA5" w:rsidP="00146786">
            <w:pPr>
              <w:tabs>
                <w:tab w:val="left" w:pos="3720"/>
              </w:tabs>
              <w:rPr>
                <w:rFonts w:ascii="Times New Roman" w:hAnsi="Times New Roman" w:cs="Times New Roman"/>
                <w:sz w:val="24"/>
                <w:szCs w:val="24"/>
              </w:rPr>
            </w:pPr>
            <w:r>
              <w:rPr>
                <w:rFonts w:ascii="Times New Roman" w:hAnsi="Times New Roman" w:cs="Times New Roman"/>
                <w:sz w:val="24"/>
                <w:szCs w:val="24"/>
              </w:rPr>
              <w:t>*26              *28</w:t>
            </w:r>
            <w:r w:rsidR="00C25F86">
              <w:rPr>
                <w:rFonts w:ascii="Times New Roman" w:hAnsi="Times New Roman" w:cs="Times New Roman"/>
                <w:sz w:val="24"/>
                <w:szCs w:val="24"/>
              </w:rPr>
              <w:t xml:space="preserve">              *31</w:t>
            </w:r>
            <w:r w:rsidR="00D65538">
              <w:rPr>
                <w:rFonts w:ascii="Times New Roman" w:hAnsi="Times New Roman" w:cs="Times New Roman"/>
                <w:sz w:val="24"/>
                <w:szCs w:val="24"/>
              </w:rPr>
              <w:t xml:space="preserve">               </w:t>
            </w:r>
            <w:r w:rsidR="00146786">
              <w:rPr>
                <w:rFonts w:ascii="Times New Roman" w:hAnsi="Times New Roman" w:cs="Times New Roman"/>
                <w:sz w:val="24"/>
                <w:szCs w:val="24"/>
              </w:rPr>
              <w:t>35</w:t>
            </w:r>
          </w:p>
        </w:tc>
      </w:tr>
      <w:tr w:rsidR="001F1EA5" w14:paraId="1F2AF433" w14:textId="77777777" w:rsidTr="0043113B">
        <w:tc>
          <w:tcPr>
            <w:tcW w:w="4896" w:type="dxa"/>
          </w:tcPr>
          <w:p w14:paraId="0C3353CC"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Developmental Training – DT II </w:t>
            </w:r>
          </w:p>
        </w:tc>
        <w:tc>
          <w:tcPr>
            <w:tcW w:w="4428" w:type="dxa"/>
          </w:tcPr>
          <w:p w14:paraId="28227102" w14:textId="07254085" w:rsidR="001F1EA5" w:rsidRDefault="001F1EA5" w:rsidP="00146786">
            <w:pPr>
              <w:tabs>
                <w:tab w:val="left" w:pos="3705"/>
              </w:tabs>
              <w:rPr>
                <w:rFonts w:ascii="Times New Roman" w:hAnsi="Times New Roman" w:cs="Times New Roman"/>
                <w:sz w:val="24"/>
                <w:szCs w:val="24"/>
              </w:rPr>
            </w:pPr>
            <w:r>
              <w:rPr>
                <w:rFonts w:ascii="Times New Roman" w:hAnsi="Times New Roman" w:cs="Times New Roman"/>
                <w:sz w:val="24"/>
                <w:szCs w:val="24"/>
              </w:rPr>
              <w:t>*28              *32              *28</w:t>
            </w:r>
            <w:r w:rsidR="00D65538">
              <w:rPr>
                <w:rFonts w:ascii="Times New Roman" w:hAnsi="Times New Roman" w:cs="Times New Roman"/>
                <w:sz w:val="24"/>
                <w:szCs w:val="24"/>
              </w:rPr>
              <w:t xml:space="preserve">               </w:t>
            </w:r>
            <w:r w:rsidR="00146786">
              <w:rPr>
                <w:rFonts w:ascii="Times New Roman" w:hAnsi="Times New Roman" w:cs="Times New Roman"/>
                <w:sz w:val="24"/>
                <w:szCs w:val="24"/>
              </w:rPr>
              <w:t>33</w:t>
            </w:r>
          </w:p>
        </w:tc>
      </w:tr>
      <w:tr w:rsidR="001F1EA5" w14:paraId="3BB9B9B9" w14:textId="77777777" w:rsidTr="0043113B">
        <w:tc>
          <w:tcPr>
            <w:tcW w:w="4896" w:type="dxa"/>
          </w:tcPr>
          <w:p w14:paraId="61E23A2C"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Vocational Training </w:t>
            </w:r>
          </w:p>
        </w:tc>
        <w:tc>
          <w:tcPr>
            <w:tcW w:w="4428" w:type="dxa"/>
          </w:tcPr>
          <w:p w14:paraId="3EDE94D5" w14:textId="2C9E6112" w:rsidR="001F1EA5" w:rsidRDefault="001F1EA5" w:rsidP="00146786">
            <w:pPr>
              <w:tabs>
                <w:tab w:val="left" w:pos="3735"/>
              </w:tabs>
              <w:rPr>
                <w:rFonts w:ascii="Times New Roman" w:hAnsi="Times New Roman" w:cs="Times New Roman"/>
                <w:sz w:val="24"/>
                <w:szCs w:val="24"/>
              </w:rPr>
            </w:pPr>
            <w:r>
              <w:rPr>
                <w:rFonts w:ascii="Times New Roman" w:hAnsi="Times New Roman" w:cs="Times New Roman"/>
                <w:sz w:val="24"/>
                <w:szCs w:val="24"/>
              </w:rPr>
              <w:t>*32              *32              *29</w:t>
            </w:r>
            <w:r w:rsidR="00D65538">
              <w:rPr>
                <w:rFonts w:ascii="Times New Roman" w:hAnsi="Times New Roman" w:cs="Times New Roman"/>
                <w:sz w:val="24"/>
                <w:szCs w:val="24"/>
              </w:rPr>
              <w:t xml:space="preserve">               </w:t>
            </w:r>
            <w:r w:rsidR="00146786">
              <w:rPr>
                <w:rFonts w:ascii="Times New Roman" w:hAnsi="Times New Roman" w:cs="Times New Roman"/>
                <w:sz w:val="24"/>
                <w:szCs w:val="24"/>
              </w:rPr>
              <w:t>32</w:t>
            </w:r>
          </w:p>
        </w:tc>
      </w:tr>
      <w:tr w:rsidR="001F1EA5" w14:paraId="5EAEBAE9" w14:textId="77777777" w:rsidTr="0043113B">
        <w:tc>
          <w:tcPr>
            <w:tcW w:w="4896" w:type="dxa"/>
          </w:tcPr>
          <w:p w14:paraId="5F16C4BF"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Job Placement </w:t>
            </w:r>
          </w:p>
        </w:tc>
        <w:tc>
          <w:tcPr>
            <w:tcW w:w="4428" w:type="dxa"/>
          </w:tcPr>
          <w:p w14:paraId="0786CBBA" w14:textId="131EA44F" w:rsidR="001F1EA5" w:rsidRDefault="001F1EA5" w:rsidP="00146786">
            <w:pPr>
              <w:tabs>
                <w:tab w:val="left" w:pos="3735"/>
              </w:tabs>
              <w:rPr>
                <w:rFonts w:ascii="Times New Roman" w:hAnsi="Times New Roman" w:cs="Times New Roman"/>
                <w:sz w:val="24"/>
                <w:szCs w:val="24"/>
              </w:rPr>
            </w:pPr>
            <w:r>
              <w:rPr>
                <w:rFonts w:ascii="Times New Roman" w:hAnsi="Times New Roman" w:cs="Times New Roman"/>
                <w:sz w:val="24"/>
                <w:szCs w:val="24"/>
              </w:rPr>
              <w:t xml:space="preserve">  55                61</w:t>
            </w:r>
            <w:r w:rsidR="00C25F86">
              <w:rPr>
                <w:rFonts w:ascii="Times New Roman" w:hAnsi="Times New Roman" w:cs="Times New Roman"/>
                <w:sz w:val="24"/>
                <w:szCs w:val="24"/>
              </w:rPr>
              <w:t xml:space="preserve">                50</w:t>
            </w:r>
            <w:r w:rsidR="00D65538">
              <w:rPr>
                <w:rFonts w:ascii="Times New Roman" w:hAnsi="Times New Roman" w:cs="Times New Roman"/>
                <w:sz w:val="24"/>
                <w:szCs w:val="24"/>
              </w:rPr>
              <w:t xml:space="preserve">               </w:t>
            </w:r>
            <w:r w:rsidR="00146786">
              <w:rPr>
                <w:rFonts w:ascii="Times New Roman" w:hAnsi="Times New Roman" w:cs="Times New Roman"/>
                <w:sz w:val="24"/>
                <w:szCs w:val="24"/>
              </w:rPr>
              <w:t>32</w:t>
            </w:r>
          </w:p>
        </w:tc>
      </w:tr>
      <w:tr w:rsidR="001F1EA5" w14:paraId="39DE5184" w14:textId="77777777" w:rsidTr="0043113B">
        <w:tc>
          <w:tcPr>
            <w:tcW w:w="4896" w:type="dxa"/>
          </w:tcPr>
          <w:p w14:paraId="70457042" w14:textId="77777777" w:rsidR="001F1EA5" w:rsidRDefault="001F1EA5" w:rsidP="00061AD4">
            <w:pPr>
              <w:rPr>
                <w:rFonts w:ascii="Times New Roman" w:hAnsi="Times New Roman" w:cs="Times New Roman"/>
                <w:sz w:val="24"/>
                <w:szCs w:val="24"/>
              </w:rPr>
            </w:pPr>
            <w:r>
              <w:rPr>
                <w:rFonts w:ascii="Times New Roman" w:hAnsi="Times New Roman" w:cs="Times New Roman"/>
                <w:sz w:val="24"/>
                <w:szCs w:val="24"/>
              </w:rPr>
              <w:t xml:space="preserve">Supported Employment Program </w:t>
            </w:r>
          </w:p>
        </w:tc>
        <w:tc>
          <w:tcPr>
            <w:tcW w:w="4428" w:type="dxa"/>
          </w:tcPr>
          <w:p w14:paraId="32F0783B" w14:textId="75F926E2" w:rsidR="001F1EA5" w:rsidRDefault="001F1EA5" w:rsidP="0058263F">
            <w:pPr>
              <w:rPr>
                <w:rFonts w:ascii="Times New Roman" w:hAnsi="Times New Roman" w:cs="Times New Roman"/>
                <w:sz w:val="24"/>
                <w:szCs w:val="24"/>
              </w:rPr>
            </w:pPr>
            <w:r>
              <w:rPr>
                <w:rFonts w:ascii="Times New Roman" w:hAnsi="Times New Roman" w:cs="Times New Roman"/>
                <w:sz w:val="24"/>
                <w:szCs w:val="24"/>
              </w:rPr>
              <w:t>*11              *11</w:t>
            </w:r>
            <w:r w:rsidR="00C25F86">
              <w:rPr>
                <w:rFonts w:ascii="Times New Roman" w:hAnsi="Times New Roman" w:cs="Times New Roman"/>
                <w:sz w:val="24"/>
                <w:szCs w:val="24"/>
              </w:rPr>
              <w:t xml:space="preserve">              *11</w:t>
            </w:r>
            <w:r w:rsidR="008061C5">
              <w:rPr>
                <w:rFonts w:ascii="Times New Roman" w:hAnsi="Times New Roman" w:cs="Times New Roman"/>
                <w:sz w:val="24"/>
                <w:szCs w:val="24"/>
              </w:rPr>
              <w:t xml:space="preserve">             </w:t>
            </w:r>
            <w:r w:rsidR="0058263F">
              <w:rPr>
                <w:rFonts w:ascii="Times New Roman" w:hAnsi="Times New Roman" w:cs="Times New Roman"/>
                <w:sz w:val="24"/>
                <w:szCs w:val="24"/>
              </w:rPr>
              <w:t>*12</w:t>
            </w:r>
          </w:p>
        </w:tc>
      </w:tr>
      <w:tr w:rsidR="0043113B" w14:paraId="60565485" w14:textId="77777777" w:rsidTr="0043113B">
        <w:tc>
          <w:tcPr>
            <w:tcW w:w="4896" w:type="dxa"/>
          </w:tcPr>
          <w:p w14:paraId="28F95F11" w14:textId="5E1A1C86" w:rsidR="0043113B" w:rsidRDefault="0043113B" w:rsidP="0043113B">
            <w:pPr>
              <w:rPr>
                <w:rFonts w:ascii="Times New Roman" w:hAnsi="Times New Roman" w:cs="Times New Roman"/>
                <w:sz w:val="24"/>
                <w:szCs w:val="24"/>
              </w:rPr>
            </w:pPr>
            <w:r>
              <w:rPr>
                <w:rFonts w:ascii="Times New Roman" w:hAnsi="Times New Roman" w:cs="Times New Roman"/>
                <w:sz w:val="24"/>
                <w:szCs w:val="24"/>
              </w:rPr>
              <w:t xml:space="preserve">Employment First Balancing Initiative </w:t>
            </w:r>
          </w:p>
        </w:tc>
        <w:tc>
          <w:tcPr>
            <w:tcW w:w="4428" w:type="dxa"/>
          </w:tcPr>
          <w:p w14:paraId="01C0E679" w14:textId="6F3C51BE" w:rsidR="0043113B" w:rsidRDefault="0043113B" w:rsidP="00146786">
            <w:pPr>
              <w:rPr>
                <w:rFonts w:ascii="Times New Roman" w:hAnsi="Times New Roman" w:cs="Times New Roman"/>
                <w:sz w:val="24"/>
                <w:szCs w:val="24"/>
              </w:rPr>
            </w:pPr>
            <w:r>
              <w:rPr>
                <w:rFonts w:ascii="Times New Roman" w:hAnsi="Times New Roman" w:cs="Times New Roman"/>
                <w:sz w:val="24"/>
                <w:szCs w:val="24"/>
              </w:rPr>
              <w:t xml:space="preserve">                                                             25*</w:t>
            </w:r>
          </w:p>
        </w:tc>
      </w:tr>
    </w:tbl>
    <w:p w14:paraId="7818C88D" w14:textId="77777777" w:rsidR="0043113B" w:rsidRDefault="0043113B" w:rsidP="00061AD4">
      <w:pPr>
        <w:spacing w:after="0" w:line="240" w:lineRule="auto"/>
        <w:rPr>
          <w:rFonts w:ascii="Times New Roman" w:hAnsi="Times New Roman" w:cs="Times New Roman"/>
          <w:sz w:val="24"/>
          <w:szCs w:val="24"/>
        </w:rPr>
      </w:pPr>
    </w:p>
    <w:p w14:paraId="20EA08A6" w14:textId="77777777" w:rsidR="00061AD4" w:rsidRDefault="00061AD4" w:rsidP="00061AD4">
      <w:pPr>
        <w:spacing w:after="0" w:line="240" w:lineRule="auto"/>
        <w:rPr>
          <w:rFonts w:ascii="Times New Roman" w:hAnsi="Times New Roman" w:cs="Times New Roman"/>
          <w:sz w:val="24"/>
          <w:szCs w:val="24"/>
        </w:rPr>
      </w:pPr>
      <w:r>
        <w:rPr>
          <w:rFonts w:ascii="Times New Roman" w:hAnsi="Times New Roman" w:cs="Times New Roman"/>
          <w:sz w:val="24"/>
          <w:szCs w:val="24"/>
        </w:rPr>
        <w:t>*Indicates an individual(s) that is served by more than one program offered by CTS.</w:t>
      </w:r>
    </w:p>
    <w:p w14:paraId="2DE7FE3A" w14:textId="6B99345F" w:rsidR="00DA0581" w:rsidRDefault="004E5F04" w:rsidP="0043113B">
      <w:pPr>
        <w:spacing w:after="0" w:line="240" w:lineRule="auto"/>
        <w:rPr>
          <w:rFonts w:ascii="Times New Roman" w:hAnsi="Times New Roman"/>
          <w:sz w:val="24"/>
          <w:szCs w:val="24"/>
        </w:rPr>
      </w:pPr>
      <w:r>
        <w:rPr>
          <w:rFonts w:ascii="Times New Roman" w:hAnsi="Times New Roman" w:cs="Times New Roman"/>
          <w:sz w:val="24"/>
          <w:szCs w:val="24"/>
        </w:rPr>
        <w:t xml:space="preserve">Data for statistics is collected in September of each year. </w:t>
      </w:r>
    </w:p>
    <w:p w14:paraId="765A117E" w14:textId="481ABE55" w:rsidR="00586D2B" w:rsidRDefault="00586D2B" w:rsidP="00B834C9">
      <w:pPr>
        <w:pStyle w:val="FootnoteText"/>
        <w:jc w:val="center"/>
        <w:rPr>
          <w:rFonts w:ascii="Times New Roman" w:hAnsi="Times New Roman"/>
          <w:sz w:val="24"/>
          <w:szCs w:val="24"/>
        </w:rPr>
      </w:pPr>
    </w:p>
    <w:p w14:paraId="2BD25042" w14:textId="4504A7A8" w:rsidR="001835AB" w:rsidRDefault="00C53328" w:rsidP="00B834C9">
      <w:pPr>
        <w:pStyle w:val="FootnoteText"/>
        <w:jc w:val="center"/>
        <w:rPr>
          <w:rFonts w:ascii="Times New Roman" w:hAnsi="Times New Roman"/>
          <w:sz w:val="24"/>
          <w:szCs w:val="24"/>
        </w:rPr>
      </w:pPr>
      <w:r>
        <w:rPr>
          <w:rFonts w:ascii="Times New Roman" w:hAnsi="Times New Roman"/>
          <w:noProof/>
          <w:sz w:val="24"/>
          <w:szCs w:val="24"/>
        </w:rPr>
        <w:drawing>
          <wp:inline distT="0" distB="0" distL="0" distR="0" wp14:anchorId="5EA0BDA2" wp14:editId="7581E3BA">
            <wp:extent cx="5892800" cy="3204307"/>
            <wp:effectExtent l="0" t="0" r="1270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8068BB" w14:textId="77777777" w:rsidR="00C10B8F" w:rsidRDefault="00C10B8F" w:rsidP="00B834C9">
      <w:pPr>
        <w:pStyle w:val="FootnoteText"/>
        <w:jc w:val="center"/>
        <w:rPr>
          <w:rFonts w:ascii="Times New Roman" w:hAnsi="Times New Roman"/>
          <w:sz w:val="24"/>
          <w:szCs w:val="24"/>
        </w:rPr>
      </w:pPr>
    </w:p>
    <w:p w14:paraId="0B9B35F4" w14:textId="537743B4" w:rsidR="00C10B8F" w:rsidRDefault="00C10B8F" w:rsidP="00B834C9">
      <w:pPr>
        <w:pStyle w:val="FootnoteText"/>
        <w:jc w:val="center"/>
        <w:rPr>
          <w:rFonts w:ascii="Times New Roman" w:hAnsi="Times New Roman"/>
          <w:sz w:val="24"/>
          <w:szCs w:val="24"/>
        </w:rPr>
      </w:pPr>
      <w:r w:rsidRPr="00436869">
        <w:rPr>
          <w:rFonts w:ascii="Times New Roman" w:hAnsi="Times New Roman"/>
          <w:noProof/>
          <w:sz w:val="24"/>
          <w:szCs w:val="24"/>
        </w:rPr>
        <w:drawing>
          <wp:inline distT="0" distB="0" distL="0" distR="0" wp14:anchorId="216D3120" wp14:editId="05110B57">
            <wp:extent cx="5806830" cy="3884246"/>
            <wp:effectExtent l="38100" t="0" r="41910" b="2540"/>
            <wp:docPr id="10" name="Chart 10" descr="O"/>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777417" w14:textId="2045819E" w:rsidR="00C53328" w:rsidRDefault="00C53328" w:rsidP="00B834C9">
      <w:pPr>
        <w:pStyle w:val="FootnoteText"/>
        <w:jc w:val="center"/>
        <w:rPr>
          <w:rFonts w:ascii="Times New Roman" w:hAnsi="Times New Roman"/>
          <w:sz w:val="24"/>
          <w:szCs w:val="24"/>
        </w:rPr>
      </w:pPr>
    </w:p>
    <w:p w14:paraId="51AD5A77" w14:textId="63CF4CF0" w:rsidR="00C53328" w:rsidRDefault="00C53328" w:rsidP="00B834C9">
      <w:pPr>
        <w:pStyle w:val="FootnoteText"/>
        <w:jc w:val="center"/>
        <w:rPr>
          <w:rFonts w:ascii="Times New Roman" w:hAnsi="Times New Roman"/>
          <w:sz w:val="24"/>
          <w:szCs w:val="24"/>
        </w:rPr>
      </w:pPr>
    </w:p>
    <w:p w14:paraId="4A48B8A1" w14:textId="42868072" w:rsidR="008E092E" w:rsidRDefault="00E12F26" w:rsidP="006573B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CFA5E2C" wp14:editId="40EDB130">
            <wp:extent cx="5207635" cy="3566160"/>
            <wp:effectExtent l="38100" t="0" r="311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DFC31D" w14:textId="77777777" w:rsidR="008E092E" w:rsidRDefault="008E092E" w:rsidP="006573BA">
      <w:pPr>
        <w:spacing w:after="0" w:line="240" w:lineRule="auto"/>
        <w:jc w:val="center"/>
        <w:rPr>
          <w:rFonts w:ascii="Times New Roman" w:hAnsi="Times New Roman" w:cs="Times New Roman"/>
          <w:b/>
          <w:sz w:val="24"/>
          <w:szCs w:val="24"/>
        </w:rPr>
      </w:pPr>
    </w:p>
    <w:p w14:paraId="46294B24" w14:textId="77777777" w:rsidR="00F663C9" w:rsidRDefault="00F663C9" w:rsidP="006573BA">
      <w:pPr>
        <w:spacing w:after="0" w:line="240" w:lineRule="auto"/>
        <w:jc w:val="center"/>
        <w:rPr>
          <w:rFonts w:ascii="Times New Roman" w:hAnsi="Times New Roman" w:cs="Times New Roman"/>
          <w:b/>
          <w:sz w:val="24"/>
          <w:szCs w:val="24"/>
        </w:rPr>
      </w:pPr>
    </w:p>
    <w:p w14:paraId="3D4D2C71" w14:textId="54A0F93E" w:rsidR="008E092E" w:rsidRDefault="00B933CC" w:rsidP="006573B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E86AA99" wp14:editId="5A1B945C">
            <wp:extent cx="5740737" cy="4462998"/>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E05F70" w14:textId="77777777" w:rsidR="003477CA" w:rsidRDefault="003477CA" w:rsidP="00936F10">
      <w:pPr>
        <w:spacing w:after="0" w:line="240" w:lineRule="auto"/>
        <w:jc w:val="center"/>
        <w:rPr>
          <w:rFonts w:ascii="Times New Roman" w:hAnsi="Times New Roman" w:cs="Times New Roman"/>
          <w:b/>
          <w:sz w:val="24"/>
          <w:szCs w:val="24"/>
        </w:rPr>
      </w:pPr>
    </w:p>
    <w:p w14:paraId="496E75F4" w14:textId="77777777" w:rsidR="00B31802" w:rsidRDefault="00B31802" w:rsidP="00936F10">
      <w:pPr>
        <w:spacing w:after="0" w:line="240" w:lineRule="auto"/>
        <w:jc w:val="center"/>
        <w:rPr>
          <w:rFonts w:ascii="Times New Roman" w:hAnsi="Times New Roman" w:cs="Times New Roman"/>
          <w:b/>
          <w:sz w:val="24"/>
          <w:szCs w:val="24"/>
        </w:rPr>
      </w:pPr>
    </w:p>
    <w:p w14:paraId="4745BD22" w14:textId="77777777" w:rsidR="00B31802" w:rsidRDefault="00B31802" w:rsidP="00936F10">
      <w:pPr>
        <w:spacing w:after="0" w:line="240" w:lineRule="auto"/>
        <w:jc w:val="center"/>
        <w:rPr>
          <w:rFonts w:ascii="Times New Roman" w:hAnsi="Times New Roman" w:cs="Times New Roman"/>
          <w:b/>
          <w:sz w:val="24"/>
          <w:szCs w:val="24"/>
        </w:rPr>
      </w:pPr>
    </w:p>
    <w:p w14:paraId="6DFBB2BD" w14:textId="77777777" w:rsidR="00B31802" w:rsidRDefault="00B31802" w:rsidP="00936F10">
      <w:pPr>
        <w:spacing w:after="0" w:line="240" w:lineRule="auto"/>
        <w:jc w:val="center"/>
        <w:rPr>
          <w:rFonts w:ascii="Times New Roman" w:hAnsi="Times New Roman" w:cs="Times New Roman"/>
          <w:b/>
          <w:sz w:val="24"/>
          <w:szCs w:val="24"/>
        </w:rPr>
      </w:pPr>
    </w:p>
    <w:p w14:paraId="6844D73C" w14:textId="77777777" w:rsidR="00B31802" w:rsidRDefault="00B31802" w:rsidP="00936F10">
      <w:pPr>
        <w:spacing w:after="0" w:line="240" w:lineRule="auto"/>
        <w:jc w:val="center"/>
        <w:rPr>
          <w:rFonts w:ascii="Times New Roman" w:hAnsi="Times New Roman" w:cs="Times New Roman"/>
          <w:b/>
          <w:sz w:val="24"/>
          <w:szCs w:val="24"/>
        </w:rPr>
      </w:pPr>
    </w:p>
    <w:p w14:paraId="141BF034" w14:textId="5C3553CF" w:rsidR="00B31802" w:rsidRDefault="00B31802" w:rsidP="00936F1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4DD04C5" wp14:editId="445AB0FD">
            <wp:extent cx="6439535" cy="6853454"/>
            <wp:effectExtent l="0" t="0" r="1841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765149" w14:textId="77777777" w:rsidR="00B31802" w:rsidRDefault="00B31802" w:rsidP="00936F10">
      <w:pPr>
        <w:spacing w:after="0" w:line="240" w:lineRule="auto"/>
        <w:jc w:val="center"/>
        <w:rPr>
          <w:rFonts w:ascii="Times New Roman" w:hAnsi="Times New Roman" w:cs="Times New Roman"/>
          <w:b/>
          <w:sz w:val="24"/>
          <w:szCs w:val="24"/>
        </w:rPr>
      </w:pPr>
    </w:p>
    <w:p w14:paraId="3EA435EC" w14:textId="77777777" w:rsidR="00B31802" w:rsidRDefault="00B31802" w:rsidP="00936F10">
      <w:pPr>
        <w:spacing w:after="0" w:line="240" w:lineRule="auto"/>
        <w:jc w:val="center"/>
        <w:rPr>
          <w:rFonts w:ascii="Times New Roman" w:hAnsi="Times New Roman" w:cs="Times New Roman"/>
          <w:b/>
          <w:sz w:val="24"/>
          <w:szCs w:val="24"/>
        </w:rPr>
      </w:pPr>
    </w:p>
    <w:p w14:paraId="03F04769" w14:textId="77777777" w:rsidR="00B31802" w:rsidRDefault="00B31802" w:rsidP="00936F10">
      <w:pPr>
        <w:spacing w:after="0" w:line="240" w:lineRule="auto"/>
        <w:jc w:val="center"/>
        <w:rPr>
          <w:rFonts w:ascii="Times New Roman" w:hAnsi="Times New Roman" w:cs="Times New Roman"/>
          <w:b/>
          <w:sz w:val="24"/>
          <w:szCs w:val="24"/>
        </w:rPr>
      </w:pPr>
    </w:p>
    <w:p w14:paraId="078DBA37" w14:textId="77777777" w:rsidR="00B31802" w:rsidRDefault="00B31802" w:rsidP="00936F10">
      <w:pPr>
        <w:spacing w:after="0" w:line="240" w:lineRule="auto"/>
        <w:jc w:val="center"/>
        <w:rPr>
          <w:rFonts w:ascii="Times New Roman" w:hAnsi="Times New Roman" w:cs="Times New Roman"/>
          <w:b/>
          <w:sz w:val="24"/>
          <w:szCs w:val="24"/>
        </w:rPr>
      </w:pPr>
    </w:p>
    <w:p w14:paraId="0818A134" w14:textId="77777777" w:rsidR="00B31802" w:rsidRDefault="00B31802" w:rsidP="00936F10">
      <w:pPr>
        <w:spacing w:after="0" w:line="240" w:lineRule="auto"/>
        <w:jc w:val="center"/>
        <w:rPr>
          <w:rFonts w:ascii="Times New Roman" w:hAnsi="Times New Roman" w:cs="Times New Roman"/>
          <w:b/>
          <w:sz w:val="24"/>
          <w:szCs w:val="24"/>
        </w:rPr>
      </w:pPr>
    </w:p>
    <w:p w14:paraId="604010E3" w14:textId="77777777" w:rsidR="00B31802" w:rsidRDefault="00B31802" w:rsidP="00936F10">
      <w:pPr>
        <w:spacing w:after="0" w:line="240" w:lineRule="auto"/>
        <w:jc w:val="center"/>
        <w:rPr>
          <w:rFonts w:ascii="Times New Roman" w:hAnsi="Times New Roman" w:cs="Times New Roman"/>
          <w:b/>
          <w:sz w:val="24"/>
          <w:szCs w:val="24"/>
        </w:rPr>
      </w:pPr>
    </w:p>
    <w:p w14:paraId="0B46F062" w14:textId="1C4AD532" w:rsidR="00EC4ABF" w:rsidRPr="00873DA6" w:rsidRDefault="00EC4ABF" w:rsidP="00EC4ABF">
      <w:pPr>
        <w:pStyle w:val="FootnoteText"/>
        <w:rPr>
          <w:rFonts w:ascii="Times New Roman" w:hAnsi="Times New Roman"/>
          <w:sz w:val="24"/>
          <w:szCs w:val="24"/>
        </w:rPr>
      </w:pPr>
      <w:r w:rsidRPr="00873DA6">
        <w:rPr>
          <w:rFonts w:ascii="Times New Roman" w:hAnsi="Times New Roman"/>
          <w:sz w:val="24"/>
          <w:szCs w:val="24"/>
        </w:rPr>
        <w:t xml:space="preserve">We utilize this information, and other information gathered, to clarify and guide our decision making in the following areas: financial, accessibility, resource allocation, surveys, risk management, human resource activities, technology, health and safety, strategic planning, and service delivery.  </w:t>
      </w:r>
    </w:p>
    <w:p w14:paraId="3B80A4FC" w14:textId="77777777" w:rsidR="00EC4ABF" w:rsidRPr="00873DA6" w:rsidRDefault="00EC4ABF" w:rsidP="00EC4ABF">
      <w:pPr>
        <w:pStyle w:val="FootnoteText"/>
        <w:rPr>
          <w:rFonts w:ascii="Times New Roman" w:hAnsi="Times New Roman"/>
          <w:sz w:val="24"/>
          <w:szCs w:val="24"/>
        </w:rPr>
      </w:pPr>
    </w:p>
    <w:p w14:paraId="6D2397EA" w14:textId="7E8A8F0D" w:rsidR="00873DA6" w:rsidRPr="00873DA6" w:rsidRDefault="00873DA6" w:rsidP="00873DA6">
      <w:pPr>
        <w:pStyle w:val="FootnoteText"/>
        <w:rPr>
          <w:rFonts w:ascii="Times New Roman" w:hAnsi="Times New Roman"/>
          <w:sz w:val="24"/>
          <w:szCs w:val="24"/>
        </w:rPr>
      </w:pPr>
      <w:r w:rsidRPr="00873DA6">
        <w:rPr>
          <w:rFonts w:ascii="Times New Roman" w:hAnsi="Times New Roman"/>
          <w:b/>
          <w:sz w:val="24"/>
          <w:szCs w:val="24"/>
        </w:rPr>
        <w:t xml:space="preserve">FY 2017 </w:t>
      </w:r>
      <w:r>
        <w:rPr>
          <w:rFonts w:ascii="Times New Roman" w:hAnsi="Times New Roman"/>
          <w:b/>
          <w:sz w:val="24"/>
          <w:szCs w:val="24"/>
        </w:rPr>
        <w:t xml:space="preserve">Goal </w:t>
      </w:r>
      <w:r w:rsidRPr="00873DA6">
        <w:rPr>
          <w:rFonts w:ascii="Times New Roman" w:hAnsi="Times New Roman"/>
          <w:b/>
          <w:sz w:val="24"/>
          <w:szCs w:val="24"/>
        </w:rPr>
        <w:t xml:space="preserve">Performance </w:t>
      </w:r>
      <w:r>
        <w:rPr>
          <w:rFonts w:ascii="Times New Roman" w:hAnsi="Times New Roman"/>
          <w:b/>
          <w:sz w:val="24"/>
          <w:szCs w:val="24"/>
        </w:rPr>
        <w:t xml:space="preserve">Summary </w:t>
      </w:r>
    </w:p>
    <w:p w14:paraId="0987E04D" w14:textId="77777777" w:rsidR="00873DA6" w:rsidRPr="00873DA6" w:rsidRDefault="00873DA6" w:rsidP="00873DA6">
      <w:pPr>
        <w:pStyle w:val="FootnoteText"/>
        <w:rPr>
          <w:rFonts w:ascii="Times New Roman" w:hAnsi="Times New Roman"/>
          <w:sz w:val="24"/>
          <w:szCs w:val="24"/>
        </w:rPr>
      </w:pPr>
    </w:p>
    <w:p w14:paraId="3CB499DA" w14:textId="1F2252F8" w:rsidR="00873DA6" w:rsidRPr="00873DA6" w:rsidRDefault="00873DA6" w:rsidP="00873DA6">
      <w:pPr>
        <w:pStyle w:val="FootnoteText"/>
        <w:rPr>
          <w:rFonts w:ascii="Times New Roman" w:hAnsi="Times New Roman"/>
          <w:sz w:val="24"/>
          <w:szCs w:val="24"/>
          <w:u w:val="single"/>
        </w:rPr>
      </w:pPr>
      <w:r>
        <w:rPr>
          <w:rFonts w:ascii="Times New Roman" w:hAnsi="Times New Roman"/>
          <w:sz w:val="24"/>
          <w:szCs w:val="24"/>
          <w:u w:val="single"/>
        </w:rPr>
        <w:t>24 hour CILA</w:t>
      </w:r>
    </w:p>
    <w:p w14:paraId="71FC824B" w14:textId="597A6D85" w:rsidR="00873DA6" w:rsidRDefault="00873DA6" w:rsidP="00873DA6">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Staff turnover was at 10% for DSP’s and 29% for House Managers, we hope to at least maintain this goal for next year without the rate increasing.    </w:t>
      </w:r>
    </w:p>
    <w:p w14:paraId="7FB3E4AC" w14:textId="3C81DEDD" w:rsidR="00873DA6" w:rsidRPr="00873DA6" w:rsidRDefault="00873DA6" w:rsidP="00873DA6">
      <w:pPr>
        <w:pStyle w:val="FootnoteText"/>
        <w:rPr>
          <w:rFonts w:ascii="Times New Roman" w:hAnsi="Times New Roman"/>
          <w:sz w:val="24"/>
          <w:szCs w:val="24"/>
        </w:rPr>
      </w:pPr>
      <w:r>
        <w:rPr>
          <w:rFonts w:ascii="Times New Roman" w:hAnsi="Times New Roman"/>
          <w:sz w:val="24"/>
          <w:szCs w:val="24"/>
        </w:rPr>
        <w:t>-97% of our individuals served increased their independence as noted on progress of goals</w:t>
      </w:r>
    </w:p>
    <w:p w14:paraId="51E529A2" w14:textId="77777777" w:rsidR="00873DA6" w:rsidRDefault="00873DA6" w:rsidP="00873DA6">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We achieved 100% on all safety standards.</w:t>
      </w:r>
    </w:p>
    <w:p w14:paraId="0F08F84B" w14:textId="77777777" w:rsidR="00873DA6" w:rsidRDefault="00873DA6" w:rsidP="00873DA6">
      <w:pPr>
        <w:pStyle w:val="FootnoteText"/>
        <w:rPr>
          <w:rFonts w:ascii="Times New Roman" w:hAnsi="Times New Roman"/>
          <w:sz w:val="24"/>
          <w:szCs w:val="24"/>
        </w:rPr>
      </w:pPr>
      <w:r>
        <w:rPr>
          <w:rFonts w:ascii="Times New Roman" w:hAnsi="Times New Roman"/>
          <w:sz w:val="24"/>
          <w:szCs w:val="24"/>
        </w:rPr>
        <w:t xml:space="preserve">-We achieved 94% (goal 95%) on all medical standards. </w:t>
      </w:r>
    </w:p>
    <w:p w14:paraId="47CEC44F" w14:textId="13B8286E" w:rsidR="00873DA6" w:rsidRPr="00873DA6" w:rsidRDefault="00873DA6" w:rsidP="00873DA6">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624DE489" w14:textId="7E22C6F6" w:rsidR="00873DA6" w:rsidRPr="00873DA6" w:rsidRDefault="00873DA6" w:rsidP="00873DA6">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02D5C89E" w14:textId="13264130" w:rsidR="00873DA6" w:rsidRDefault="00873DA6" w:rsidP="00873DA6">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operated within budget and funding adequately covers the cost of services.  </w:t>
      </w:r>
    </w:p>
    <w:p w14:paraId="5E7E04AD" w14:textId="77777777" w:rsidR="00873DA6" w:rsidRDefault="00873DA6" w:rsidP="00873DA6">
      <w:pPr>
        <w:pStyle w:val="FootnoteText"/>
        <w:rPr>
          <w:rFonts w:ascii="Times New Roman" w:hAnsi="Times New Roman"/>
          <w:sz w:val="24"/>
          <w:szCs w:val="24"/>
        </w:rPr>
      </w:pPr>
    </w:p>
    <w:p w14:paraId="3D9F9791" w14:textId="77777777" w:rsidR="00873DA6" w:rsidRPr="00873DA6" w:rsidRDefault="00873DA6" w:rsidP="00873DA6">
      <w:pPr>
        <w:pStyle w:val="FootnoteText"/>
        <w:rPr>
          <w:rFonts w:ascii="Times New Roman" w:hAnsi="Times New Roman"/>
          <w:sz w:val="24"/>
          <w:szCs w:val="24"/>
          <w:u w:val="single"/>
        </w:rPr>
      </w:pPr>
      <w:r w:rsidRPr="00873DA6">
        <w:rPr>
          <w:rFonts w:ascii="Times New Roman" w:hAnsi="Times New Roman"/>
          <w:sz w:val="24"/>
          <w:szCs w:val="24"/>
          <w:u w:val="single"/>
        </w:rPr>
        <w:t xml:space="preserve">Residential Services </w:t>
      </w:r>
    </w:p>
    <w:p w14:paraId="78C32FA5" w14:textId="77777777" w:rsidR="00873DA6" w:rsidRDefault="00873DA6" w:rsidP="00873DA6">
      <w:pPr>
        <w:pStyle w:val="FootnoteText"/>
        <w:rPr>
          <w:rFonts w:ascii="Times New Roman" w:hAnsi="Times New Roman"/>
          <w:sz w:val="24"/>
          <w:szCs w:val="24"/>
        </w:rPr>
      </w:pPr>
      <w:r>
        <w:rPr>
          <w:rFonts w:ascii="Times New Roman" w:hAnsi="Times New Roman"/>
          <w:sz w:val="24"/>
          <w:szCs w:val="24"/>
        </w:rPr>
        <w:t xml:space="preserve">Our training staff goal was met at 4 additional trainings per month. </w:t>
      </w:r>
    </w:p>
    <w:p w14:paraId="0E0DCDEA" w14:textId="3C9780AE" w:rsidR="00873DA6" w:rsidRPr="00873DA6" w:rsidRDefault="00873DA6" w:rsidP="00873DA6">
      <w:pPr>
        <w:pStyle w:val="FootnoteText"/>
        <w:rPr>
          <w:rFonts w:ascii="Times New Roman" w:hAnsi="Times New Roman"/>
          <w:sz w:val="24"/>
          <w:szCs w:val="24"/>
        </w:rPr>
      </w:pPr>
      <w:r>
        <w:rPr>
          <w:rFonts w:ascii="Times New Roman" w:hAnsi="Times New Roman"/>
          <w:sz w:val="24"/>
          <w:szCs w:val="24"/>
        </w:rPr>
        <w:t>-85% of our individuals served (goal 75%) increased their independence as noted on progress of goals</w:t>
      </w:r>
    </w:p>
    <w:p w14:paraId="42A148DF" w14:textId="77777777" w:rsidR="00873DA6" w:rsidRDefault="00873DA6" w:rsidP="00873DA6">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We achieved 100% on all safety standards.</w:t>
      </w:r>
    </w:p>
    <w:p w14:paraId="1B30627D" w14:textId="77777777" w:rsidR="00873DA6" w:rsidRDefault="00873DA6" w:rsidP="00873DA6">
      <w:pPr>
        <w:pStyle w:val="FootnoteText"/>
        <w:rPr>
          <w:rFonts w:ascii="Times New Roman" w:hAnsi="Times New Roman"/>
          <w:sz w:val="24"/>
          <w:szCs w:val="24"/>
        </w:rPr>
      </w:pPr>
      <w:r>
        <w:rPr>
          <w:rFonts w:ascii="Times New Roman" w:hAnsi="Times New Roman"/>
          <w:sz w:val="24"/>
          <w:szCs w:val="24"/>
        </w:rPr>
        <w:t>-We increased the health assessments completed by 3 (Goal 4)</w:t>
      </w:r>
    </w:p>
    <w:p w14:paraId="76253E9C" w14:textId="77777777" w:rsidR="00873DA6" w:rsidRPr="00873DA6" w:rsidRDefault="00873DA6" w:rsidP="00873DA6">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0DDFEDD9" w14:textId="77777777" w:rsidR="00873DA6" w:rsidRPr="00873DA6" w:rsidRDefault="00873DA6" w:rsidP="00873DA6">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62B44505" w14:textId="77777777" w:rsidR="00873DA6" w:rsidRDefault="00873DA6" w:rsidP="00873DA6">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operated within budget and funding adequately covers the cost of services.  </w:t>
      </w:r>
    </w:p>
    <w:p w14:paraId="3591BDB3" w14:textId="77777777" w:rsidR="00873DA6" w:rsidRDefault="00873DA6" w:rsidP="00873DA6">
      <w:pPr>
        <w:pStyle w:val="FootnoteText"/>
        <w:rPr>
          <w:rFonts w:ascii="Times New Roman" w:hAnsi="Times New Roman"/>
          <w:sz w:val="24"/>
          <w:szCs w:val="24"/>
        </w:rPr>
      </w:pPr>
      <w:r>
        <w:rPr>
          <w:rFonts w:ascii="Times New Roman" w:hAnsi="Times New Roman"/>
          <w:sz w:val="24"/>
          <w:szCs w:val="24"/>
        </w:rPr>
        <w:t xml:space="preserve">-The program does not have the funding to serve all who want services.  Goal was 25% or less of individuals can be served and 80% could not be served due to lack of state Medicaid Waiver funding.  </w:t>
      </w:r>
    </w:p>
    <w:p w14:paraId="780EDA00" w14:textId="33275545" w:rsidR="00873DA6" w:rsidRDefault="00873DA6" w:rsidP="00873DA6">
      <w:pPr>
        <w:pStyle w:val="FootnoteText"/>
        <w:rPr>
          <w:rFonts w:ascii="Times New Roman" w:hAnsi="Times New Roman"/>
          <w:sz w:val="24"/>
          <w:szCs w:val="24"/>
        </w:rPr>
      </w:pPr>
      <w:r>
        <w:rPr>
          <w:rFonts w:ascii="Times New Roman" w:hAnsi="Times New Roman"/>
          <w:sz w:val="24"/>
          <w:szCs w:val="24"/>
        </w:rPr>
        <w:t xml:space="preserve"> </w:t>
      </w:r>
    </w:p>
    <w:p w14:paraId="2386524B" w14:textId="6D04AF78" w:rsidR="00873DA6" w:rsidRPr="009A1887" w:rsidRDefault="00873DA6" w:rsidP="00873DA6">
      <w:pPr>
        <w:pStyle w:val="FootnoteText"/>
        <w:rPr>
          <w:rFonts w:ascii="Times New Roman" w:hAnsi="Times New Roman"/>
          <w:sz w:val="24"/>
          <w:szCs w:val="24"/>
          <w:u w:val="single"/>
        </w:rPr>
      </w:pPr>
      <w:r w:rsidRPr="009A1887">
        <w:rPr>
          <w:rFonts w:ascii="Times New Roman" w:hAnsi="Times New Roman"/>
          <w:sz w:val="24"/>
          <w:szCs w:val="24"/>
          <w:u w:val="single"/>
        </w:rPr>
        <w:t>Visually Impaired</w:t>
      </w:r>
    </w:p>
    <w:p w14:paraId="67CC74A5" w14:textId="1020CF72" w:rsidR="00873DA6" w:rsidRDefault="00B14005" w:rsidP="00873DA6">
      <w:pPr>
        <w:pStyle w:val="FootnoteText"/>
        <w:rPr>
          <w:rFonts w:ascii="Times New Roman" w:hAnsi="Times New Roman"/>
          <w:sz w:val="24"/>
          <w:szCs w:val="24"/>
        </w:rPr>
      </w:pPr>
      <w:r>
        <w:rPr>
          <w:rFonts w:ascii="Times New Roman" w:hAnsi="Times New Roman"/>
          <w:sz w:val="24"/>
          <w:szCs w:val="24"/>
        </w:rPr>
        <w:t>-</w:t>
      </w:r>
      <w:r w:rsidR="00873DA6">
        <w:rPr>
          <w:rFonts w:ascii="Times New Roman" w:hAnsi="Times New Roman"/>
          <w:sz w:val="24"/>
          <w:szCs w:val="24"/>
        </w:rPr>
        <w:t>Goal of 20 hours of staff training was set, 40 hours achieved</w:t>
      </w:r>
    </w:p>
    <w:p w14:paraId="0B18AAF3" w14:textId="55C30F12" w:rsidR="00873DA6" w:rsidRDefault="00B14005" w:rsidP="00873DA6">
      <w:pPr>
        <w:pStyle w:val="FootnoteText"/>
        <w:rPr>
          <w:rFonts w:ascii="Times New Roman" w:hAnsi="Times New Roman"/>
          <w:sz w:val="24"/>
          <w:szCs w:val="24"/>
        </w:rPr>
      </w:pPr>
      <w:r>
        <w:rPr>
          <w:rFonts w:ascii="Times New Roman" w:hAnsi="Times New Roman"/>
          <w:sz w:val="24"/>
          <w:szCs w:val="24"/>
        </w:rPr>
        <w:t>-</w:t>
      </w:r>
      <w:r w:rsidR="00873DA6">
        <w:rPr>
          <w:rFonts w:ascii="Times New Roman" w:hAnsi="Times New Roman"/>
          <w:sz w:val="24"/>
          <w:szCs w:val="24"/>
        </w:rPr>
        <w:t>Program held 4 support groups per year (Goal 4)</w:t>
      </w:r>
    </w:p>
    <w:p w14:paraId="08514A14" w14:textId="37260A65" w:rsidR="00873DA6" w:rsidRDefault="00B14005" w:rsidP="00873DA6">
      <w:pPr>
        <w:pStyle w:val="FootnoteText"/>
        <w:rPr>
          <w:rFonts w:ascii="Times New Roman" w:hAnsi="Times New Roman"/>
          <w:sz w:val="24"/>
          <w:szCs w:val="24"/>
        </w:rPr>
      </w:pPr>
      <w:r>
        <w:rPr>
          <w:rFonts w:ascii="Times New Roman" w:hAnsi="Times New Roman"/>
          <w:sz w:val="24"/>
          <w:szCs w:val="24"/>
        </w:rPr>
        <w:t>-</w:t>
      </w:r>
      <w:r w:rsidR="00873DA6">
        <w:rPr>
          <w:rFonts w:ascii="Times New Roman" w:hAnsi="Times New Roman"/>
          <w:sz w:val="24"/>
          <w:szCs w:val="24"/>
        </w:rPr>
        <w:t>Program provided 4 newsletters to community (Goal 4)</w:t>
      </w:r>
    </w:p>
    <w:p w14:paraId="2BE7711F" w14:textId="49698AE6" w:rsidR="00873DA6" w:rsidRDefault="00B14005" w:rsidP="00873DA6">
      <w:pPr>
        <w:pStyle w:val="FootnoteText"/>
        <w:rPr>
          <w:rFonts w:ascii="Times New Roman" w:hAnsi="Times New Roman"/>
          <w:sz w:val="24"/>
          <w:szCs w:val="24"/>
        </w:rPr>
      </w:pPr>
      <w:r>
        <w:rPr>
          <w:rFonts w:ascii="Times New Roman" w:hAnsi="Times New Roman"/>
          <w:sz w:val="24"/>
          <w:szCs w:val="24"/>
        </w:rPr>
        <w:t>-</w:t>
      </w:r>
      <w:r w:rsidR="00873DA6">
        <w:rPr>
          <w:rFonts w:ascii="Times New Roman" w:hAnsi="Times New Roman"/>
          <w:sz w:val="24"/>
          <w:szCs w:val="24"/>
        </w:rPr>
        <w:t>80% of those served received assistive technology (Goal 75%)</w:t>
      </w:r>
    </w:p>
    <w:p w14:paraId="68EB87FA" w14:textId="71027AF5" w:rsidR="00873DA6" w:rsidRDefault="00B14005" w:rsidP="00873DA6">
      <w:pPr>
        <w:pStyle w:val="FootnoteText"/>
        <w:rPr>
          <w:rFonts w:ascii="Times New Roman" w:hAnsi="Times New Roman"/>
          <w:sz w:val="24"/>
          <w:szCs w:val="24"/>
        </w:rPr>
      </w:pPr>
      <w:r>
        <w:rPr>
          <w:rFonts w:ascii="Times New Roman" w:hAnsi="Times New Roman"/>
          <w:sz w:val="24"/>
          <w:szCs w:val="24"/>
        </w:rPr>
        <w:t>-</w:t>
      </w:r>
      <w:r w:rsidR="00873DA6">
        <w:rPr>
          <w:rFonts w:ascii="Times New Roman" w:hAnsi="Times New Roman"/>
          <w:sz w:val="24"/>
          <w:szCs w:val="24"/>
        </w:rPr>
        <w:t>Program served 50 new people (Goal 50)</w:t>
      </w:r>
    </w:p>
    <w:p w14:paraId="7579FF4C" w14:textId="07340E4E" w:rsidR="00873DA6" w:rsidRDefault="00B14005" w:rsidP="00873DA6">
      <w:pPr>
        <w:pStyle w:val="FootnoteText"/>
        <w:rPr>
          <w:rFonts w:ascii="Times New Roman" w:hAnsi="Times New Roman"/>
          <w:sz w:val="24"/>
          <w:szCs w:val="24"/>
        </w:rPr>
      </w:pPr>
      <w:r>
        <w:rPr>
          <w:rFonts w:ascii="Times New Roman" w:hAnsi="Times New Roman"/>
          <w:sz w:val="24"/>
          <w:szCs w:val="24"/>
        </w:rPr>
        <w:t>-4 community awareness events held (goal 4)</w:t>
      </w:r>
    </w:p>
    <w:p w14:paraId="7CCFD520" w14:textId="77777777" w:rsidR="00B14005" w:rsidRPr="00873DA6" w:rsidRDefault="00B14005" w:rsidP="00B14005">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4C30246F" w14:textId="77777777" w:rsidR="00B14005" w:rsidRPr="00873DA6" w:rsidRDefault="00B14005" w:rsidP="00B14005">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41A92B5C" w14:textId="77777777" w:rsidR="00B14005" w:rsidRDefault="00B14005" w:rsidP="00B14005">
      <w:pPr>
        <w:pStyle w:val="FootnoteText"/>
        <w:rPr>
          <w:rFonts w:ascii="Times New Roman" w:hAnsi="Times New Roman"/>
          <w:sz w:val="24"/>
          <w:szCs w:val="24"/>
        </w:rPr>
      </w:pPr>
      <w:r>
        <w:rPr>
          <w:rFonts w:ascii="Times New Roman" w:hAnsi="Times New Roman"/>
          <w:sz w:val="24"/>
          <w:szCs w:val="24"/>
        </w:rPr>
        <w:t xml:space="preserve">-The program operated at budget.  </w:t>
      </w:r>
    </w:p>
    <w:p w14:paraId="6E90A122" w14:textId="77777777" w:rsidR="00B14005" w:rsidRDefault="00B14005" w:rsidP="00B14005">
      <w:pPr>
        <w:pStyle w:val="FootnoteText"/>
        <w:rPr>
          <w:rFonts w:ascii="Times New Roman" w:hAnsi="Times New Roman"/>
          <w:sz w:val="24"/>
          <w:szCs w:val="24"/>
        </w:rPr>
      </w:pPr>
      <w:r>
        <w:rPr>
          <w:rFonts w:ascii="Times New Roman" w:hAnsi="Times New Roman"/>
          <w:sz w:val="24"/>
          <w:szCs w:val="24"/>
        </w:rPr>
        <w:t>-100% was achieved on annual DHS survey process</w:t>
      </w:r>
    </w:p>
    <w:p w14:paraId="513DED8C" w14:textId="77777777" w:rsidR="00B14005" w:rsidRDefault="00B14005" w:rsidP="00B14005">
      <w:pPr>
        <w:pStyle w:val="FootnoteText"/>
        <w:rPr>
          <w:rFonts w:ascii="Times New Roman" w:hAnsi="Times New Roman"/>
          <w:sz w:val="24"/>
          <w:szCs w:val="24"/>
        </w:rPr>
      </w:pPr>
    </w:p>
    <w:p w14:paraId="4FCEE289" w14:textId="77777777" w:rsidR="00B14005" w:rsidRPr="009A1887" w:rsidRDefault="00B14005" w:rsidP="00B14005">
      <w:pPr>
        <w:pStyle w:val="FootnoteText"/>
        <w:rPr>
          <w:rFonts w:ascii="Times New Roman" w:hAnsi="Times New Roman"/>
          <w:sz w:val="24"/>
          <w:szCs w:val="24"/>
          <w:u w:val="single"/>
        </w:rPr>
      </w:pPr>
      <w:r w:rsidRPr="009A1887">
        <w:rPr>
          <w:rFonts w:ascii="Times New Roman" w:hAnsi="Times New Roman"/>
          <w:sz w:val="24"/>
          <w:szCs w:val="24"/>
          <w:u w:val="single"/>
        </w:rPr>
        <w:t>Early Intervention</w:t>
      </w:r>
    </w:p>
    <w:p w14:paraId="6D5BB3B5" w14:textId="062A08EF" w:rsidR="00B14005" w:rsidRDefault="00B14005" w:rsidP="00B14005">
      <w:pPr>
        <w:pStyle w:val="FootnoteText"/>
        <w:rPr>
          <w:rFonts w:ascii="Times New Roman" w:hAnsi="Times New Roman"/>
          <w:sz w:val="24"/>
          <w:szCs w:val="24"/>
        </w:rPr>
      </w:pPr>
      <w:r>
        <w:rPr>
          <w:rFonts w:ascii="Times New Roman" w:hAnsi="Times New Roman"/>
          <w:sz w:val="24"/>
          <w:szCs w:val="24"/>
        </w:rPr>
        <w:t>-Staff attended 30 additional hours of training (Goal 10)</w:t>
      </w:r>
    </w:p>
    <w:p w14:paraId="055E217A" w14:textId="63D3B1B1" w:rsidR="00B14005" w:rsidRDefault="00B14005" w:rsidP="00B14005">
      <w:pPr>
        <w:pStyle w:val="FootnoteText"/>
        <w:rPr>
          <w:rFonts w:ascii="Times New Roman" w:hAnsi="Times New Roman"/>
          <w:sz w:val="24"/>
          <w:szCs w:val="24"/>
        </w:rPr>
      </w:pPr>
      <w:r>
        <w:rPr>
          <w:rFonts w:ascii="Times New Roman" w:hAnsi="Times New Roman"/>
          <w:sz w:val="24"/>
          <w:szCs w:val="24"/>
        </w:rPr>
        <w:t>-95% of cases (Goal 90%) were opened with 2 weeks of referral</w:t>
      </w:r>
    </w:p>
    <w:p w14:paraId="6DF2A13F" w14:textId="5CA5A037" w:rsidR="00B14005" w:rsidRDefault="00B14005" w:rsidP="00B14005">
      <w:pPr>
        <w:pStyle w:val="FootnoteText"/>
        <w:rPr>
          <w:rFonts w:ascii="Times New Roman" w:hAnsi="Times New Roman"/>
          <w:sz w:val="24"/>
          <w:szCs w:val="24"/>
        </w:rPr>
      </w:pPr>
      <w:r>
        <w:rPr>
          <w:rFonts w:ascii="Times New Roman" w:hAnsi="Times New Roman"/>
          <w:sz w:val="24"/>
          <w:szCs w:val="24"/>
        </w:rPr>
        <w:t xml:space="preserve">-75% (Goal 50%) of children increased their Battelle Development Inventory Score after services </w:t>
      </w:r>
    </w:p>
    <w:p w14:paraId="46D12007" w14:textId="78C360F3" w:rsidR="00B14005" w:rsidRDefault="00B14005" w:rsidP="00B14005">
      <w:pPr>
        <w:pStyle w:val="FootnoteText"/>
        <w:rPr>
          <w:rFonts w:ascii="Times New Roman" w:hAnsi="Times New Roman"/>
          <w:sz w:val="24"/>
          <w:szCs w:val="24"/>
        </w:rPr>
      </w:pPr>
      <w:r>
        <w:rPr>
          <w:rFonts w:ascii="Times New Roman" w:hAnsi="Times New Roman"/>
          <w:sz w:val="24"/>
          <w:szCs w:val="24"/>
        </w:rPr>
        <w:t>-75% of families (Goal 75%) kept scheduled appointments</w:t>
      </w:r>
    </w:p>
    <w:p w14:paraId="4D15F702" w14:textId="6B690F5A" w:rsidR="00B14005" w:rsidRDefault="00B14005" w:rsidP="00B14005">
      <w:pPr>
        <w:pStyle w:val="FootnoteText"/>
        <w:rPr>
          <w:rFonts w:ascii="Times New Roman" w:hAnsi="Times New Roman"/>
          <w:sz w:val="24"/>
          <w:szCs w:val="24"/>
        </w:rPr>
      </w:pPr>
      <w:r>
        <w:rPr>
          <w:rFonts w:ascii="Times New Roman" w:hAnsi="Times New Roman"/>
          <w:sz w:val="24"/>
          <w:szCs w:val="24"/>
        </w:rPr>
        <w:t>-57 new evaluations (Goal 30) were completed for children</w:t>
      </w:r>
    </w:p>
    <w:p w14:paraId="5DC0B55D" w14:textId="77777777" w:rsidR="00B14005" w:rsidRPr="00873DA6" w:rsidRDefault="00B14005" w:rsidP="00B14005">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44FA99D6" w14:textId="77777777" w:rsidR="00B14005" w:rsidRPr="00873DA6" w:rsidRDefault="00B14005" w:rsidP="00B14005">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5CEC738B" w14:textId="4E97C78C" w:rsidR="00B14005" w:rsidRDefault="00B14005" w:rsidP="00B14005">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operated within </w:t>
      </w:r>
      <w:r w:rsidR="009A1887">
        <w:rPr>
          <w:rFonts w:ascii="Times New Roman" w:hAnsi="Times New Roman"/>
          <w:sz w:val="24"/>
          <w:szCs w:val="24"/>
        </w:rPr>
        <w:t xml:space="preserve">goal </w:t>
      </w:r>
      <w:r>
        <w:rPr>
          <w:rFonts w:ascii="Times New Roman" w:hAnsi="Times New Roman"/>
          <w:sz w:val="24"/>
          <w:szCs w:val="24"/>
        </w:rPr>
        <w:t xml:space="preserve">budget </w:t>
      </w:r>
      <w:r w:rsidR="009A1887">
        <w:rPr>
          <w:rFonts w:ascii="Times New Roman" w:hAnsi="Times New Roman"/>
          <w:sz w:val="24"/>
          <w:szCs w:val="24"/>
        </w:rPr>
        <w:t xml:space="preserve">amount but the </w:t>
      </w:r>
      <w:r>
        <w:rPr>
          <w:rFonts w:ascii="Times New Roman" w:hAnsi="Times New Roman"/>
          <w:sz w:val="24"/>
          <w:szCs w:val="24"/>
        </w:rPr>
        <w:t xml:space="preserve">funding </w:t>
      </w:r>
      <w:r w:rsidR="009A1887">
        <w:rPr>
          <w:rFonts w:ascii="Times New Roman" w:hAnsi="Times New Roman"/>
          <w:sz w:val="24"/>
          <w:szCs w:val="24"/>
        </w:rPr>
        <w:t xml:space="preserve">does not </w:t>
      </w:r>
      <w:r>
        <w:rPr>
          <w:rFonts w:ascii="Times New Roman" w:hAnsi="Times New Roman"/>
          <w:sz w:val="24"/>
          <w:szCs w:val="24"/>
        </w:rPr>
        <w:t xml:space="preserve">adequately cover the cost of services.  </w:t>
      </w:r>
    </w:p>
    <w:p w14:paraId="78F5B901" w14:textId="3C14AB11" w:rsidR="00B14005" w:rsidRDefault="00B14005" w:rsidP="00B14005">
      <w:pPr>
        <w:pStyle w:val="FootnoteText"/>
        <w:rPr>
          <w:rFonts w:ascii="Times New Roman" w:hAnsi="Times New Roman"/>
          <w:sz w:val="24"/>
          <w:szCs w:val="24"/>
        </w:rPr>
      </w:pPr>
      <w:r>
        <w:rPr>
          <w:rFonts w:ascii="Times New Roman" w:hAnsi="Times New Roman"/>
          <w:sz w:val="24"/>
          <w:szCs w:val="24"/>
        </w:rPr>
        <w:t>-95% was achieved on annual DHS survey process</w:t>
      </w:r>
    </w:p>
    <w:p w14:paraId="59003A24" w14:textId="5EB1F0A0" w:rsidR="00B14005" w:rsidRDefault="00B14005" w:rsidP="00B14005">
      <w:pPr>
        <w:pStyle w:val="FootnoteText"/>
        <w:rPr>
          <w:rFonts w:ascii="Times New Roman" w:hAnsi="Times New Roman"/>
          <w:sz w:val="24"/>
          <w:szCs w:val="24"/>
        </w:rPr>
      </w:pPr>
    </w:p>
    <w:p w14:paraId="4AFBF82E" w14:textId="2FCF1ECD" w:rsidR="00B14005" w:rsidRPr="009A1887" w:rsidRDefault="009A1887" w:rsidP="00873DA6">
      <w:pPr>
        <w:pStyle w:val="FootnoteText"/>
        <w:rPr>
          <w:rFonts w:ascii="Times New Roman" w:hAnsi="Times New Roman"/>
          <w:sz w:val="24"/>
          <w:szCs w:val="24"/>
          <w:u w:val="single"/>
        </w:rPr>
      </w:pPr>
      <w:r w:rsidRPr="009A1887">
        <w:rPr>
          <w:rFonts w:ascii="Times New Roman" w:hAnsi="Times New Roman"/>
          <w:sz w:val="24"/>
          <w:szCs w:val="24"/>
          <w:u w:val="single"/>
        </w:rPr>
        <w:t>Developmental Training</w:t>
      </w:r>
    </w:p>
    <w:p w14:paraId="29A3C711" w14:textId="72F1EFA9" w:rsidR="00873DA6" w:rsidRDefault="009A1887" w:rsidP="00873DA6">
      <w:pPr>
        <w:pStyle w:val="FootnoteText"/>
        <w:rPr>
          <w:rFonts w:ascii="Times New Roman" w:hAnsi="Times New Roman"/>
          <w:sz w:val="24"/>
          <w:szCs w:val="24"/>
        </w:rPr>
      </w:pPr>
      <w:r>
        <w:rPr>
          <w:rFonts w:ascii="Times New Roman" w:hAnsi="Times New Roman"/>
          <w:sz w:val="24"/>
          <w:szCs w:val="24"/>
        </w:rPr>
        <w:t>-Programs met 100% of safety standards</w:t>
      </w:r>
    </w:p>
    <w:p w14:paraId="441BA0BB" w14:textId="77D76EBD" w:rsidR="009A1887" w:rsidRDefault="009A1887" w:rsidP="00873DA6">
      <w:pPr>
        <w:pStyle w:val="FootnoteText"/>
        <w:rPr>
          <w:rFonts w:ascii="Times New Roman" w:hAnsi="Times New Roman"/>
          <w:sz w:val="24"/>
          <w:szCs w:val="24"/>
        </w:rPr>
      </w:pPr>
      <w:r>
        <w:rPr>
          <w:rFonts w:ascii="Times New Roman" w:hAnsi="Times New Roman"/>
          <w:sz w:val="24"/>
          <w:szCs w:val="24"/>
        </w:rPr>
        <w:t>-DT I in Harrisburg did not reach goal of community awareness; DT II in Norris City had 5 or more activities (Goal 5)</w:t>
      </w:r>
    </w:p>
    <w:p w14:paraId="575A389D" w14:textId="28514E55" w:rsidR="009A1887" w:rsidRDefault="009A1887" w:rsidP="00873DA6">
      <w:pPr>
        <w:pStyle w:val="FootnoteText"/>
        <w:rPr>
          <w:rFonts w:ascii="Times New Roman" w:hAnsi="Times New Roman"/>
          <w:sz w:val="24"/>
          <w:szCs w:val="24"/>
        </w:rPr>
      </w:pPr>
      <w:r>
        <w:rPr>
          <w:rFonts w:ascii="Times New Roman" w:hAnsi="Times New Roman"/>
          <w:sz w:val="24"/>
          <w:szCs w:val="24"/>
        </w:rPr>
        <w:t>-64% of individuals served increased the number of work activities (Goal 50%) at DT I and 75% at Norris City (Goal 75%)</w:t>
      </w:r>
    </w:p>
    <w:p w14:paraId="5236D364" w14:textId="3C6E2EAA" w:rsidR="009A1887" w:rsidRDefault="009A1887" w:rsidP="00873DA6">
      <w:pPr>
        <w:pStyle w:val="FootnoteText"/>
        <w:rPr>
          <w:rFonts w:ascii="Times New Roman" w:hAnsi="Times New Roman"/>
          <w:sz w:val="24"/>
          <w:szCs w:val="24"/>
        </w:rPr>
      </w:pPr>
      <w:r>
        <w:rPr>
          <w:rFonts w:ascii="Times New Roman" w:hAnsi="Times New Roman"/>
          <w:sz w:val="24"/>
          <w:szCs w:val="24"/>
        </w:rPr>
        <w:t>-25% of individuals increased the amount of money they made (Goal 25%)</w:t>
      </w:r>
    </w:p>
    <w:p w14:paraId="6A00F48A" w14:textId="41B24898" w:rsidR="009A1887" w:rsidRDefault="009A1887" w:rsidP="00873DA6">
      <w:pPr>
        <w:pStyle w:val="FootnoteText"/>
        <w:rPr>
          <w:rFonts w:ascii="Times New Roman" w:hAnsi="Times New Roman"/>
          <w:sz w:val="24"/>
          <w:szCs w:val="24"/>
        </w:rPr>
      </w:pPr>
      <w:r>
        <w:rPr>
          <w:rFonts w:ascii="Times New Roman" w:hAnsi="Times New Roman"/>
          <w:sz w:val="24"/>
          <w:szCs w:val="24"/>
        </w:rPr>
        <w:t>-Volunteer activities within the community was weekly (Goal 3 times per year)</w:t>
      </w:r>
    </w:p>
    <w:p w14:paraId="563DC1C5" w14:textId="77777777" w:rsidR="009A1887" w:rsidRDefault="009A1887" w:rsidP="00873DA6">
      <w:pPr>
        <w:pStyle w:val="FootnoteText"/>
        <w:rPr>
          <w:rFonts w:ascii="Times New Roman" w:hAnsi="Times New Roman"/>
          <w:sz w:val="24"/>
          <w:szCs w:val="24"/>
        </w:rPr>
      </w:pPr>
      <w:r>
        <w:rPr>
          <w:rFonts w:ascii="Times New Roman" w:hAnsi="Times New Roman"/>
          <w:sz w:val="24"/>
          <w:szCs w:val="24"/>
        </w:rPr>
        <w:t>-The Programs earned 100% on Certification Standards.</w:t>
      </w:r>
    </w:p>
    <w:p w14:paraId="36EE0E17" w14:textId="77777777" w:rsidR="009A1887" w:rsidRPr="00873DA6" w:rsidRDefault="009A1887" w:rsidP="009A1887">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659F57C7" w14:textId="77777777" w:rsidR="009A1887" w:rsidRPr="00873DA6" w:rsidRDefault="009A1887" w:rsidP="009A1887">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38CDC532" w14:textId="71BA4723" w:rsidR="009A1887" w:rsidRDefault="009A1887" w:rsidP="009A1887">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programs operated over goal for program budget amount and the cost of funding does not adequately cover the cost of services.  </w:t>
      </w:r>
      <w:r w:rsidR="0019065E">
        <w:rPr>
          <w:rFonts w:ascii="Times New Roman" w:hAnsi="Times New Roman"/>
          <w:sz w:val="24"/>
          <w:szCs w:val="24"/>
        </w:rPr>
        <w:t xml:space="preserve">We will continue to evaluate all aspects to increase income and decrease expenses.  </w:t>
      </w:r>
    </w:p>
    <w:p w14:paraId="46841C68" w14:textId="53C7AA64" w:rsidR="009A1887" w:rsidRDefault="009A1887" w:rsidP="00873DA6">
      <w:pPr>
        <w:pStyle w:val="FootnoteText"/>
        <w:rPr>
          <w:rFonts w:ascii="Times New Roman" w:hAnsi="Times New Roman"/>
          <w:sz w:val="24"/>
          <w:szCs w:val="24"/>
        </w:rPr>
      </w:pPr>
    </w:p>
    <w:p w14:paraId="6F97CFB9" w14:textId="1EA47FD4" w:rsidR="009A1887" w:rsidRDefault="009A1887" w:rsidP="00873DA6">
      <w:pPr>
        <w:pStyle w:val="FootnoteText"/>
        <w:rPr>
          <w:rFonts w:ascii="Times New Roman" w:hAnsi="Times New Roman"/>
          <w:sz w:val="24"/>
          <w:szCs w:val="24"/>
          <w:u w:val="single"/>
        </w:rPr>
      </w:pPr>
      <w:r w:rsidRPr="009A1887">
        <w:rPr>
          <w:rFonts w:ascii="Times New Roman" w:hAnsi="Times New Roman"/>
          <w:sz w:val="24"/>
          <w:szCs w:val="24"/>
          <w:u w:val="single"/>
        </w:rPr>
        <w:t>Mary Ellen’s</w:t>
      </w:r>
      <w:r>
        <w:rPr>
          <w:rFonts w:ascii="Times New Roman" w:hAnsi="Times New Roman"/>
          <w:sz w:val="24"/>
          <w:szCs w:val="24"/>
          <w:u w:val="single"/>
        </w:rPr>
        <w:t xml:space="preserve"> Resale</w:t>
      </w:r>
    </w:p>
    <w:p w14:paraId="6D97F1CF" w14:textId="77777777" w:rsidR="0019065E" w:rsidRDefault="00873DA6" w:rsidP="00873DA6">
      <w:pPr>
        <w:pStyle w:val="FootnoteText"/>
        <w:rPr>
          <w:rFonts w:ascii="Times New Roman" w:hAnsi="Times New Roman"/>
          <w:sz w:val="24"/>
          <w:szCs w:val="24"/>
        </w:rPr>
      </w:pPr>
      <w:r w:rsidRPr="00873DA6">
        <w:rPr>
          <w:rFonts w:ascii="Times New Roman" w:hAnsi="Times New Roman"/>
          <w:sz w:val="24"/>
          <w:szCs w:val="24"/>
        </w:rPr>
        <w:t>-</w:t>
      </w:r>
      <w:r w:rsidR="0019065E">
        <w:rPr>
          <w:rFonts w:ascii="Times New Roman" w:hAnsi="Times New Roman"/>
          <w:sz w:val="24"/>
          <w:szCs w:val="24"/>
        </w:rPr>
        <w:t>Number of individuals working at the Resale did not increase (Goal 5) but the number of activities done at workshop for Resale was increased by 6 different activities (Goal 2)</w:t>
      </w:r>
    </w:p>
    <w:p w14:paraId="0168181A" w14:textId="77777777" w:rsidR="0019065E" w:rsidRDefault="0019065E" w:rsidP="00873DA6">
      <w:pPr>
        <w:pStyle w:val="FootnoteText"/>
        <w:rPr>
          <w:rFonts w:ascii="Times New Roman" w:hAnsi="Times New Roman"/>
          <w:sz w:val="24"/>
          <w:szCs w:val="24"/>
        </w:rPr>
      </w:pPr>
      <w:r>
        <w:rPr>
          <w:rFonts w:ascii="Times New Roman" w:hAnsi="Times New Roman"/>
          <w:sz w:val="24"/>
          <w:szCs w:val="24"/>
        </w:rPr>
        <w:t>3 Community Awareness/marketing activities completed (Goal 3)</w:t>
      </w:r>
    </w:p>
    <w:p w14:paraId="43375F89" w14:textId="417C8A48" w:rsidR="0019065E" w:rsidRDefault="0019065E" w:rsidP="00873DA6">
      <w:pPr>
        <w:pStyle w:val="FootnoteText"/>
        <w:rPr>
          <w:rFonts w:ascii="Times New Roman" w:hAnsi="Times New Roman"/>
          <w:sz w:val="24"/>
          <w:szCs w:val="24"/>
        </w:rPr>
      </w:pPr>
      <w:r>
        <w:rPr>
          <w:rFonts w:ascii="Times New Roman" w:hAnsi="Times New Roman"/>
          <w:sz w:val="24"/>
          <w:szCs w:val="24"/>
        </w:rPr>
        <w:t>10% increase in inventory occurred</w:t>
      </w:r>
    </w:p>
    <w:p w14:paraId="61D1CED6" w14:textId="77777777" w:rsidR="0019065E" w:rsidRDefault="0019065E" w:rsidP="00873DA6">
      <w:pPr>
        <w:pStyle w:val="FootnoteText"/>
        <w:rPr>
          <w:rFonts w:ascii="Times New Roman" w:hAnsi="Times New Roman"/>
          <w:sz w:val="24"/>
          <w:szCs w:val="24"/>
        </w:rPr>
      </w:pPr>
      <w:r>
        <w:rPr>
          <w:rFonts w:ascii="Times New Roman" w:hAnsi="Times New Roman"/>
          <w:sz w:val="24"/>
          <w:szCs w:val="24"/>
        </w:rPr>
        <w:t>Facebook was developed and maintained</w:t>
      </w:r>
    </w:p>
    <w:p w14:paraId="0B6C1431" w14:textId="77777777" w:rsidR="0019065E" w:rsidRDefault="0019065E" w:rsidP="00873DA6">
      <w:pPr>
        <w:pStyle w:val="FootnoteText"/>
        <w:rPr>
          <w:rFonts w:ascii="Times New Roman" w:hAnsi="Times New Roman"/>
          <w:sz w:val="24"/>
          <w:szCs w:val="24"/>
        </w:rPr>
      </w:pPr>
      <w:r>
        <w:rPr>
          <w:rFonts w:ascii="Times New Roman" w:hAnsi="Times New Roman"/>
          <w:sz w:val="24"/>
          <w:szCs w:val="24"/>
        </w:rPr>
        <w:t>100% satisfaction of our customers</w:t>
      </w:r>
    </w:p>
    <w:p w14:paraId="46DAE72A" w14:textId="2B6C5D0A" w:rsidR="00873DA6" w:rsidRDefault="0019065E" w:rsidP="0019065E">
      <w:pPr>
        <w:pStyle w:val="FootnoteText"/>
        <w:rPr>
          <w:rFonts w:ascii="Times New Roman" w:hAnsi="Times New Roman"/>
          <w:sz w:val="24"/>
          <w:szCs w:val="24"/>
        </w:rPr>
      </w:pPr>
      <w:r>
        <w:rPr>
          <w:rFonts w:ascii="Times New Roman" w:hAnsi="Times New Roman"/>
          <w:sz w:val="24"/>
          <w:szCs w:val="24"/>
        </w:rPr>
        <w:t>Shop operated within budget</w:t>
      </w:r>
    </w:p>
    <w:p w14:paraId="773A205F" w14:textId="77777777" w:rsidR="0019065E" w:rsidRPr="00873DA6" w:rsidRDefault="0019065E" w:rsidP="0019065E">
      <w:pPr>
        <w:pStyle w:val="FootnoteText"/>
        <w:rPr>
          <w:rFonts w:ascii="Times New Roman" w:hAnsi="Times New Roman"/>
          <w:sz w:val="24"/>
          <w:szCs w:val="24"/>
        </w:rPr>
      </w:pPr>
    </w:p>
    <w:p w14:paraId="56E304A2" w14:textId="61836602" w:rsidR="00873DA6" w:rsidRPr="00873DA6" w:rsidRDefault="0019065E" w:rsidP="00873DA6">
      <w:pPr>
        <w:pStyle w:val="FootnoteText"/>
        <w:rPr>
          <w:rFonts w:ascii="Times New Roman" w:hAnsi="Times New Roman"/>
          <w:sz w:val="24"/>
          <w:szCs w:val="24"/>
        </w:rPr>
      </w:pPr>
      <w:r>
        <w:rPr>
          <w:rFonts w:ascii="Times New Roman" w:hAnsi="Times New Roman"/>
          <w:sz w:val="24"/>
          <w:szCs w:val="24"/>
          <w:u w:val="single"/>
        </w:rPr>
        <w:t xml:space="preserve">Vocational Services </w:t>
      </w:r>
    </w:p>
    <w:p w14:paraId="10CE4F83" w14:textId="4ECC1FD7" w:rsidR="0019065E" w:rsidRDefault="0019065E" w:rsidP="0019065E">
      <w:pPr>
        <w:pStyle w:val="FootnoteText"/>
        <w:rPr>
          <w:rFonts w:ascii="Times New Roman" w:hAnsi="Times New Roman"/>
          <w:sz w:val="24"/>
          <w:szCs w:val="24"/>
        </w:rPr>
      </w:pPr>
      <w:r>
        <w:rPr>
          <w:rFonts w:ascii="Times New Roman" w:hAnsi="Times New Roman"/>
          <w:sz w:val="24"/>
          <w:szCs w:val="24"/>
        </w:rPr>
        <w:t>-100% of safety standards met</w:t>
      </w:r>
    </w:p>
    <w:p w14:paraId="7B92EE47" w14:textId="4B64EAB4" w:rsidR="0019065E" w:rsidRDefault="0019065E" w:rsidP="0019065E">
      <w:pPr>
        <w:pStyle w:val="FootnoteText"/>
        <w:rPr>
          <w:rFonts w:ascii="Times New Roman" w:hAnsi="Times New Roman"/>
          <w:sz w:val="24"/>
          <w:szCs w:val="24"/>
        </w:rPr>
      </w:pPr>
      <w:r>
        <w:rPr>
          <w:rFonts w:ascii="Times New Roman" w:hAnsi="Times New Roman"/>
          <w:sz w:val="24"/>
          <w:szCs w:val="24"/>
        </w:rPr>
        <w:t>-Janitorial crews were increased this year (Goal 2)</w:t>
      </w:r>
    </w:p>
    <w:p w14:paraId="6822CCE7" w14:textId="798CD9CC" w:rsidR="0019065E" w:rsidRDefault="0019065E" w:rsidP="0019065E">
      <w:pPr>
        <w:pStyle w:val="FootnoteText"/>
        <w:rPr>
          <w:rFonts w:ascii="Times New Roman" w:hAnsi="Times New Roman"/>
          <w:sz w:val="24"/>
          <w:szCs w:val="24"/>
        </w:rPr>
      </w:pPr>
      <w:r>
        <w:rPr>
          <w:rFonts w:ascii="Times New Roman" w:hAnsi="Times New Roman"/>
          <w:sz w:val="24"/>
          <w:szCs w:val="24"/>
        </w:rPr>
        <w:t>-100% earned on certification standards</w:t>
      </w:r>
    </w:p>
    <w:p w14:paraId="1DEDEB34" w14:textId="43A0C29B" w:rsidR="0019065E" w:rsidRDefault="0019065E" w:rsidP="0019065E">
      <w:pPr>
        <w:pStyle w:val="FootnoteText"/>
        <w:rPr>
          <w:rFonts w:ascii="Times New Roman" w:hAnsi="Times New Roman"/>
          <w:sz w:val="24"/>
          <w:szCs w:val="24"/>
        </w:rPr>
      </w:pPr>
      <w:r>
        <w:rPr>
          <w:rFonts w:ascii="Times New Roman" w:hAnsi="Times New Roman"/>
          <w:sz w:val="24"/>
          <w:szCs w:val="24"/>
        </w:rPr>
        <w:t xml:space="preserve">-Recycling program was not developed.  15 individuals from this program participated in Employment First Grant </w:t>
      </w:r>
    </w:p>
    <w:p w14:paraId="40E559A8" w14:textId="77777777" w:rsidR="0019065E" w:rsidRPr="00873DA6" w:rsidRDefault="0019065E" w:rsidP="0019065E">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39AD6816" w14:textId="77777777" w:rsidR="0019065E" w:rsidRPr="00873DA6" w:rsidRDefault="0019065E" w:rsidP="0019065E">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4C7ED69A" w14:textId="7E18F21E" w:rsidR="0019065E" w:rsidRDefault="0019065E" w:rsidP="0019065E">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programs operated within budget and cost of providing services is over the amount of funding received.  We will continue to evaluate all aspects to increase income and decrease expenses.  </w:t>
      </w:r>
    </w:p>
    <w:p w14:paraId="08ED377E" w14:textId="77777777" w:rsidR="0019065E" w:rsidRDefault="0019065E" w:rsidP="00873DA6">
      <w:pPr>
        <w:pStyle w:val="FootnoteText"/>
        <w:rPr>
          <w:rFonts w:ascii="Times New Roman" w:hAnsi="Times New Roman"/>
          <w:sz w:val="24"/>
          <w:szCs w:val="24"/>
        </w:rPr>
      </w:pPr>
    </w:p>
    <w:p w14:paraId="0F768B4F" w14:textId="1E0D6BCD" w:rsidR="0019065E" w:rsidRPr="0019065E" w:rsidRDefault="0019065E" w:rsidP="00873DA6">
      <w:pPr>
        <w:pStyle w:val="FootnoteText"/>
        <w:rPr>
          <w:rFonts w:ascii="Times New Roman" w:hAnsi="Times New Roman"/>
          <w:sz w:val="24"/>
          <w:szCs w:val="24"/>
          <w:u w:val="single"/>
        </w:rPr>
      </w:pPr>
      <w:r w:rsidRPr="0019065E">
        <w:rPr>
          <w:rFonts w:ascii="Times New Roman" w:hAnsi="Times New Roman"/>
          <w:sz w:val="24"/>
          <w:szCs w:val="24"/>
          <w:u w:val="single"/>
        </w:rPr>
        <w:t>Job Placement</w:t>
      </w:r>
    </w:p>
    <w:p w14:paraId="51CB0175" w14:textId="789695E5" w:rsidR="0019065E" w:rsidRDefault="00EC4ABF" w:rsidP="00873DA6">
      <w:pPr>
        <w:pStyle w:val="FootnoteText"/>
        <w:rPr>
          <w:rFonts w:ascii="Times New Roman" w:hAnsi="Times New Roman"/>
          <w:sz w:val="24"/>
          <w:szCs w:val="24"/>
        </w:rPr>
      </w:pPr>
      <w:r>
        <w:rPr>
          <w:rFonts w:ascii="Times New Roman" w:hAnsi="Times New Roman"/>
          <w:sz w:val="24"/>
          <w:szCs w:val="24"/>
        </w:rPr>
        <w:t>Referral received = 30 (Goal 60) We will continue to evaluate methods for increasing referrals</w:t>
      </w:r>
    </w:p>
    <w:p w14:paraId="1DBD0C89" w14:textId="53BBE2D5" w:rsidR="00EC4ABF" w:rsidRDefault="00EC4ABF" w:rsidP="00873DA6">
      <w:pPr>
        <w:pStyle w:val="FootnoteText"/>
        <w:rPr>
          <w:rFonts w:ascii="Times New Roman" w:hAnsi="Times New Roman"/>
          <w:sz w:val="24"/>
          <w:szCs w:val="24"/>
        </w:rPr>
      </w:pPr>
      <w:r>
        <w:rPr>
          <w:rFonts w:ascii="Times New Roman" w:hAnsi="Times New Roman"/>
          <w:sz w:val="24"/>
          <w:szCs w:val="24"/>
        </w:rPr>
        <w:t>We continue to contact employers about services – 36 contacts (Goal 36)</w:t>
      </w:r>
    </w:p>
    <w:p w14:paraId="265CDDF6" w14:textId="52322CC9" w:rsidR="00EC4ABF" w:rsidRDefault="00EC4ABF" w:rsidP="00873DA6">
      <w:pPr>
        <w:pStyle w:val="FootnoteText"/>
        <w:rPr>
          <w:rFonts w:ascii="Times New Roman" w:hAnsi="Times New Roman"/>
          <w:sz w:val="24"/>
          <w:szCs w:val="24"/>
        </w:rPr>
      </w:pPr>
      <w:r>
        <w:rPr>
          <w:rFonts w:ascii="Times New Roman" w:hAnsi="Times New Roman"/>
          <w:sz w:val="24"/>
          <w:szCs w:val="24"/>
        </w:rPr>
        <w:t>We met 18 -90 Day milestones (Goal 21)</w:t>
      </w:r>
    </w:p>
    <w:p w14:paraId="56D550F9" w14:textId="77777777" w:rsidR="00EC4ABF" w:rsidRPr="00873DA6" w:rsidRDefault="00EC4ABF" w:rsidP="00EC4ABF">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50903546" w14:textId="77777777" w:rsidR="00EC4ABF" w:rsidRPr="00873DA6" w:rsidRDefault="00EC4ABF" w:rsidP="00EC4AB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4758AFF2" w14:textId="5634C180" w:rsidR="00EC4ABF" w:rsidRDefault="00EC4ABF" w:rsidP="00EC4AB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programs operated within goal amount and cost of services is equal or less than funding received.  </w:t>
      </w:r>
    </w:p>
    <w:p w14:paraId="40F01D06" w14:textId="77777777" w:rsidR="00EC4ABF" w:rsidRDefault="00EC4ABF" w:rsidP="00EC4ABF">
      <w:pPr>
        <w:pStyle w:val="FootnoteText"/>
        <w:rPr>
          <w:rFonts w:ascii="Times New Roman" w:hAnsi="Times New Roman"/>
          <w:sz w:val="24"/>
          <w:szCs w:val="24"/>
        </w:rPr>
      </w:pPr>
    </w:p>
    <w:p w14:paraId="56963AA2" w14:textId="5C542F51" w:rsidR="00EC4ABF" w:rsidRPr="00EC4ABF" w:rsidRDefault="00EC4ABF" w:rsidP="00EC4ABF">
      <w:pPr>
        <w:pStyle w:val="FootnoteText"/>
        <w:rPr>
          <w:rFonts w:ascii="Times New Roman" w:hAnsi="Times New Roman"/>
          <w:sz w:val="24"/>
          <w:szCs w:val="24"/>
          <w:u w:val="single"/>
        </w:rPr>
      </w:pPr>
      <w:r w:rsidRPr="00EC4ABF">
        <w:rPr>
          <w:rFonts w:ascii="Times New Roman" w:hAnsi="Times New Roman"/>
          <w:sz w:val="24"/>
          <w:szCs w:val="24"/>
          <w:u w:val="single"/>
        </w:rPr>
        <w:t>Supported Employment</w:t>
      </w:r>
    </w:p>
    <w:p w14:paraId="791FC0BE" w14:textId="620B69C4" w:rsidR="00EC4ABF" w:rsidRDefault="00EC4ABF" w:rsidP="00873DA6">
      <w:pPr>
        <w:pStyle w:val="FootnoteText"/>
        <w:rPr>
          <w:rFonts w:ascii="Times New Roman" w:hAnsi="Times New Roman"/>
          <w:sz w:val="24"/>
          <w:szCs w:val="24"/>
        </w:rPr>
      </w:pPr>
      <w:r>
        <w:rPr>
          <w:rFonts w:ascii="Times New Roman" w:hAnsi="Times New Roman"/>
          <w:sz w:val="24"/>
          <w:szCs w:val="24"/>
        </w:rPr>
        <w:t>5 individuals are targeted within workshop to go to SEP (Goal 2)</w:t>
      </w:r>
    </w:p>
    <w:p w14:paraId="24A827CB" w14:textId="44D7A322" w:rsidR="00EC4ABF" w:rsidRDefault="00EC4ABF" w:rsidP="00873DA6">
      <w:pPr>
        <w:pStyle w:val="FootnoteText"/>
        <w:rPr>
          <w:rFonts w:ascii="Times New Roman" w:hAnsi="Times New Roman"/>
          <w:sz w:val="24"/>
          <w:szCs w:val="24"/>
        </w:rPr>
      </w:pPr>
      <w:r>
        <w:rPr>
          <w:rFonts w:ascii="Times New Roman" w:hAnsi="Times New Roman"/>
          <w:sz w:val="24"/>
          <w:szCs w:val="24"/>
        </w:rPr>
        <w:t>Number of individuals entering program increased by 1 (Goal 1)</w:t>
      </w:r>
    </w:p>
    <w:p w14:paraId="0249626E" w14:textId="77777777" w:rsidR="00EC4ABF" w:rsidRPr="00873DA6" w:rsidRDefault="00EC4ABF" w:rsidP="00EC4ABF">
      <w:pPr>
        <w:pStyle w:val="FootnoteText"/>
        <w:rPr>
          <w:rFonts w:ascii="Times New Roman" w:hAnsi="Times New Roman"/>
          <w:sz w:val="24"/>
          <w:szCs w:val="24"/>
        </w:rPr>
      </w:pPr>
      <w:r w:rsidRPr="00873DA6">
        <w:rPr>
          <w:rFonts w:ascii="Times New Roman" w:hAnsi="Times New Roman"/>
          <w:sz w:val="24"/>
          <w:szCs w:val="24"/>
        </w:rPr>
        <w:t xml:space="preserve">-Satisfaction from </w:t>
      </w:r>
      <w:r>
        <w:rPr>
          <w:rFonts w:ascii="Times New Roman" w:hAnsi="Times New Roman"/>
          <w:sz w:val="24"/>
          <w:szCs w:val="24"/>
        </w:rPr>
        <w:t>our individuals served was 100%</w:t>
      </w:r>
    </w:p>
    <w:p w14:paraId="5451BF3F" w14:textId="77777777" w:rsidR="00EC4ABF" w:rsidRPr="00873DA6" w:rsidRDefault="00EC4ABF" w:rsidP="00EC4AB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Stakeholder satisfaction was 100%</w:t>
      </w:r>
      <w:r w:rsidRPr="00873DA6">
        <w:rPr>
          <w:rFonts w:ascii="Times New Roman" w:hAnsi="Times New Roman"/>
          <w:sz w:val="24"/>
          <w:szCs w:val="24"/>
        </w:rPr>
        <w:t>.</w:t>
      </w:r>
    </w:p>
    <w:p w14:paraId="5F22B0F3" w14:textId="3A74C1ED" w:rsidR="00EC4ABF" w:rsidRDefault="00EC4ABF" w:rsidP="00EC4ABF">
      <w:pPr>
        <w:pStyle w:val="FootnoteText"/>
        <w:rPr>
          <w:rFonts w:ascii="Times New Roman" w:hAnsi="Times New Roman"/>
          <w:sz w:val="24"/>
          <w:szCs w:val="24"/>
        </w:rPr>
      </w:pPr>
      <w:r w:rsidRPr="00873DA6">
        <w:rPr>
          <w:rFonts w:ascii="Times New Roman" w:hAnsi="Times New Roman"/>
          <w:sz w:val="24"/>
          <w:szCs w:val="24"/>
        </w:rPr>
        <w:t>-</w:t>
      </w:r>
      <w:r>
        <w:rPr>
          <w:rFonts w:ascii="Times New Roman" w:hAnsi="Times New Roman"/>
          <w:sz w:val="24"/>
          <w:szCs w:val="24"/>
        </w:rPr>
        <w:t xml:space="preserve">The program did not operated within budget and cost of providing services is more than funding.  We will continue to evaluate all aspects to increase income and decrease expenses.  </w:t>
      </w:r>
    </w:p>
    <w:p w14:paraId="5E72986C" w14:textId="77777777" w:rsidR="00873DA6" w:rsidRPr="00873DA6" w:rsidRDefault="00873DA6" w:rsidP="00873DA6">
      <w:pPr>
        <w:pStyle w:val="FootnoteText"/>
        <w:rPr>
          <w:rFonts w:ascii="Times New Roman" w:hAnsi="Times New Roman"/>
          <w:sz w:val="24"/>
          <w:szCs w:val="24"/>
        </w:rPr>
      </w:pPr>
    </w:p>
    <w:p w14:paraId="7826BE92" w14:textId="695E1DCE" w:rsidR="00130AA9" w:rsidRPr="00130AA9" w:rsidRDefault="00130AA9" w:rsidP="00130AA9">
      <w:pPr>
        <w:pStyle w:val="FootnoteText"/>
        <w:rPr>
          <w:rFonts w:ascii="Times New Roman" w:hAnsi="Times New Roman"/>
          <w:b/>
          <w:sz w:val="24"/>
          <w:szCs w:val="24"/>
        </w:rPr>
      </w:pPr>
      <w:r w:rsidRPr="00130AA9">
        <w:rPr>
          <w:rFonts w:ascii="Times New Roman" w:hAnsi="Times New Roman"/>
          <w:b/>
          <w:sz w:val="24"/>
          <w:szCs w:val="24"/>
        </w:rPr>
        <w:t>Conclusion</w:t>
      </w:r>
    </w:p>
    <w:p w14:paraId="2A005232" w14:textId="77777777" w:rsidR="00130AA9" w:rsidRDefault="00130AA9" w:rsidP="00130AA9">
      <w:pPr>
        <w:pStyle w:val="FootnoteText"/>
        <w:rPr>
          <w:rFonts w:ascii="Times New Roman" w:hAnsi="Times New Roman"/>
          <w:sz w:val="24"/>
          <w:szCs w:val="24"/>
        </w:rPr>
      </w:pPr>
    </w:p>
    <w:p w14:paraId="11C9892C" w14:textId="218CD872" w:rsidR="00130AA9" w:rsidRPr="00130AA9" w:rsidRDefault="00130AA9" w:rsidP="00130AA9">
      <w:pPr>
        <w:pStyle w:val="FootnoteText"/>
        <w:rPr>
          <w:rFonts w:ascii="Times New Roman" w:hAnsi="Times New Roman"/>
          <w:sz w:val="24"/>
          <w:szCs w:val="24"/>
        </w:rPr>
      </w:pPr>
      <w:r>
        <w:rPr>
          <w:rFonts w:ascii="Times New Roman" w:hAnsi="Times New Roman"/>
          <w:sz w:val="24"/>
          <w:szCs w:val="24"/>
        </w:rPr>
        <w:t xml:space="preserve">Coleman Tri-County Services successfully continues to fulfill our mission.  We continue to </w:t>
      </w:r>
      <w:r w:rsidR="004E7201">
        <w:rPr>
          <w:rFonts w:ascii="Times New Roman" w:hAnsi="Times New Roman"/>
          <w:sz w:val="24"/>
          <w:szCs w:val="24"/>
        </w:rPr>
        <w:t xml:space="preserve">be financially secure and continue to make efforts to expand and improve the services we provide.  Through the leadership of our Board of Directors continue to work toward and develop plans and strategies for the continued growth of the organization with the ultimate goal of community inclusion for individuals with disabilities.  </w:t>
      </w:r>
    </w:p>
    <w:sectPr w:rsidR="00130AA9" w:rsidRPr="00130AA9" w:rsidSect="00831BC7">
      <w:footerReference w:type="default" r:id="rId17"/>
      <w:footerReference w:type="first" r:id="rId18"/>
      <w:pgSz w:w="12240" w:h="15840"/>
      <w:pgMar w:top="720" w:right="144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B5CD3" w14:textId="77777777" w:rsidR="00873DA6" w:rsidRDefault="00873DA6" w:rsidP="00B151F2">
      <w:pPr>
        <w:spacing w:after="0" w:line="240" w:lineRule="auto"/>
      </w:pPr>
      <w:r>
        <w:separator/>
      </w:r>
    </w:p>
  </w:endnote>
  <w:endnote w:type="continuationSeparator" w:id="0">
    <w:p w14:paraId="557BBC61" w14:textId="77777777" w:rsidR="00873DA6" w:rsidRDefault="00873DA6" w:rsidP="00B1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2445"/>
      <w:docPartObj>
        <w:docPartGallery w:val="Page Numbers (Bottom of Page)"/>
        <w:docPartUnique/>
      </w:docPartObj>
    </w:sdtPr>
    <w:sdtEndPr>
      <w:rPr>
        <w:noProof/>
      </w:rPr>
    </w:sdtEndPr>
    <w:sdtContent>
      <w:p w14:paraId="7F13ED6E" w14:textId="2311B1FA" w:rsidR="00873DA6" w:rsidRDefault="00873DA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63FF54C" w14:textId="77777777" w:rsidR="00873DA6" w:rsidRDefault="00873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B58F" w14:textId="38551DD1" w:rsidR="00873DA6" w:rsidRDefault="00873DA6">
    <w:pPr>
      <w:pStyle w:val="Footer"/>
      <w:jc w:val="right"/>
    </w:pPr>
  </w:p>
  <w:p w14:paraId="3CF8BE2D" w14:textId="77777777" w:rsidR="00873DA6" w:rsidRDefault="00873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60720"/>
      <w:docPartObj>
        <w:docPartGallery w:val="Page Numbers (Bottom of Page)"/>
        <w:docPartUnique/>
      </w:docPartObj>
    </w:sdtPr>
    <w:sdtEndPr>
      <w:rPr>
        <w:noProof/>
      </w:rPr>
    </w:sdtEndPr>
    <w:sdtContent>
      <w:p w14:paraId="6DEB3F23" w14:textId="21DA4A84" w:rsidR="00873DA6" w:rsidRDefault="00873D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F8ADF2" w14:textId="77777777" w:rsidR="00873DA6" w:rsidRDefault="00873D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62634"/>
      <w:docPartObj>
        <w:docPartGallery w:val="Page Numbers (Bottom of Page)"/>
        <w:docPartUnique/>
      </w:docPartObj>
    </w:sdtPr>
    <w:sdtEndPr>
      <w:rPr>
        <w:noProof/>
      </w:rPr>
    </w:sdtEndPr>
    <w:sdtContent>
      <w:p w14:paraId="5765DE16" w14:textId="4E7D189D" w:rsidR="00873DA6" w:rsidRDefault="00873DA6">
        <w:pPr>
          <w:pStyle w:val="Footer"/>
          <w:jc w:val="right"/>
        </w:pPr>
        <w:r>
          <w:fldChar w:fldCharType="begin"/>
        </w:r>
        <w:r>
          <w:instrText xml:space="preserve"> PAGE   \* MERGEFORMAT </w:instrText>
        </w:r>
        <w:r>
          <w:fldChar w:fldCharType="separate"/>
        </w:r>
        <w:r w:rsidR="00FB6F93">
          <w:rPr>
            <w:noProof/>
          </w:rPr>
          <w:t>1</w:t>
        </w:r>
        <w:r>
          <w:rPr>
            <w:noProof/>
          </w:rPr>
          <w:fldChar w:fldCharType="end"/>
        </w:r>
      </w:p>
    </w:sdtContent>
  </w:sdt>
  <w:p w14:paraId="5DF9E8D3" w14:textId="77777777" w:rsidR="00873DA6" w:rsidRDefault="00873D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84004"/>
      <w:docPartObj>
        <w:docPartGallery w:val="Page Numbers (Bottom of Page)"/>
        <w:docPartUnique/>
      </w:docPartObj>
    </w:sdtPr>
    <w:sdtEndPr>
      <w:rPr>
        <w:noProof/>
      </w:rPr>
    </w:sdtEndPr>
    <w:sdtContent>
      <w:p w14:paraId="64D852D3" w14:textId="77777777" w:rsidR="00873DA6" w:rsidRDefault="00873D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EE5393" w14:textId="77777777" w:rsidR="00873DA6" w:rsidRDefault="00873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0E62" w14:textId="77777777" w:rsidR="00873DA6" w:rsidRDefault="00873DA6" w:rsidP="00B151F2">
      <w:pPr>
        <w:spacing w:after="0" w:line="240" w:lineRule="auto"/>
      </w:pPr>
      <w:r>
        <w:separator/>
      </w:r>
    </w:p>
  </w:footnote>
  <w:footnote w:type="continuationSeparator" w:id="0">
    <w:p w14:paraId="6EB6064E" w14:textId="77777777" w:rsidR="00873DA6" w:rsidRDefault="00873DA6" w:rsidP="00B15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5265"/>
    <w:multiLevelType w:val="hybridMultilevel"/>
    <w:tmpl w:val="6B0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2B9D"/>
    <w:multiLevelType w:val="hybridMultilevel"/>
    <w:tmpl w:val="C8C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CDC"/>
    <w:multiLevelType w:val="hybridMultilevel"/>
    <w:tmpl w:val="E63E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4FB8"/>
    <w:multiLevelType w:val="hybridMultilevel"/>
    <w:tmpl w:val="261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22E9F"/>
    <w:multiLevelType w:val="hybridMultilevel"/>
    <w:tmpl w:val="6DB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73418"/>
    <w:multiLevelType w:val="hybridMultilevel"/>
    <w:tmpl w:val="C66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946FA"/>
    <w:multiLevelType w:val="hybridMultilevel"/>
    <w:tmpl w:val="71DE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338C"/>
    <w:multiLevelType w:val="hybridMultilevel"/>
    <w:tmpl w:val="A07E8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5ECB"/>
    <w:multiLevelType w:val="hybridMultilevel"/>
    <w:tmpl w:val="7226A330"/>
    <w:lvl w:ilvl="0" w:tplc="8B34D770">
      <w:start w:val="2"/>
      <w:numFmt w:val="bullet"/>
      <w:lvlText w:val="-"/>
      <w:lvlJc w:val="left"/>
      <w:pPr>
        <w:ind w:left="420" w:hanging="360"/>
      </w:pPr>
      <w:rPr>
        <w:rFonts w:ascii="Times New Roman" w:eastAsiaTheme="minorHAnsi" w:hAnsi="Times New Roman" w:cs="Times New Roman" w:hint="default"/>
        <w:b w:val="0"/>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DBE1004"/>
    <w:multiLevelType w:val="hybridMultilevel"/>
    <w:tmpl w:val="17C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03EC5"/>
    <w:multiLevelType w:val="hybridMultilevel"/>
    <w:tmpl w:val="7E0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5E1E"/>
    <w:multiLevelType w:val="hybridMultilevel"/>
    <w:tmpl w:val="F11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77A01"/>
    <w:multiLevelType w:val="hybridMultilevel"/>
    <w:tmpl w:val="84D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64B63"/>
    <w:multiLevelType w:val="hybridMultilevel"/>
    <w:tmpl w:val="67AC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16075"/>
    <w:multiLevelType w:val="hybridMultilevel"/>
    <w:tmpl w:val="687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41C07"/>
    <w:multiLevelType w:val="hybridMultilevel"/>
    <w:tmpl w:val="D61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70D5B"/>
    <w:multiLevelType w:val="hybridMultilevel"/>
    <w:tmpl w:val="10781FA4"/>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65A1230F"/>
    <w:multiLevelType w:val="hybridMultilevel"/>
    <w:tmpl w:val="6D1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E2F1B"/>
    <w:multiLevelType w:val="hybridMultilevel"/>
    <w:tmpl w:val="D0A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278A6"/>
    <w:multiLevelType w:val="hybridMultilevel"/>
    <w:tmpl w:val="9372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D74151"/>
    <w:multiLevelType w:val="hybridMultilevel"/>
    <w:tmpl w:val="FB7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2"/>
  </w:num>
  <w:num w:numId="5">
    <w:abstractNumId w:val="4"/>
  </w:num>
  <w:num w:numId="6">
    <w:abstractNumId w:val="6"/>
  </w:num>
  <w:num w:numId="7">
    <w:abstractNumId w:val="9"/>
  </w:num>
  <w:num w:numId="8">
    <w:abstractNumId w:val="11"/>
  </w:num>
  <w:num w:numId="9">
    <w:abstractNumId w:val="0"/>
  </w:num>
  <w:num w:numId="10">
    <w:abstractNumId w:val="12"/>
  </w:num>
  <w:num w:numId="11">
    <w:abstractNumId w:val="18"/>
  </w:num>
  <w:num w:numId="12">
    <w:abstractNumId w:val="8"/>
  </w:num>
  <w:num w:numId="13">
    <w:abstractNumId w:val="15"/>
  </w:num>
  <w:num w:numId="14">
    <w:abstractNumId w:val="16"/>
  </w:num>
  <w:num w:numId="15">
    <w:abstractNumId w:val="10"/>
  </w:num>
  <w:num w:numId="16">
    <w:abstractNumId w:val="5"/>
  </w:num>
  <w:num w:numId="17">
    <w:abstractNumId w:val="19"/>
  </w:num>
  <w:num w:numId="18">
    <w:abstractNumId w:val="20"/>
  </w:num>
  <w:num w:numId="19">
    <w:abstractNumId w:val="1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98"/>
    <w:rsid w:val="00004262"/>
    <w:rsid w:val="000045FC"/>
    <w:rsid w:val="00006672"/>
    <w:rsid w:val="00010379"/>
    <w:rsid w:val="00016726"/>
    <w:rsid w:val="0002641E"/>
    <w:rsid w:val="00027DFB"/>
    <w:rsid w:val="000313EA"/>
    <w:rsid w:val="000444E5"/>
    <w:rsid w:val="000618AC"/>
    <w:rsid w:val="00061AD4"/>
    <w:rsid w:val="00073385"/>
    <w:rsid w:val="000751B0"/>
    <w:rsid w:val="000754D3"/>
    <w:rsid w:val="00075D7D"/>
    <w:rsid w:val="00076DAE"/>
    <w:rsid w:val="00084259"/>
    <w:rsid w:val="000862DA"/>
    <w:rsid w:val="00091C34"/>
    <w:rsid w:val="00094A6B"/>
    <w:rsid w:val="0009606E"/>
    <w:rsid w:val="0009677E"/>
    <w:rsid w:val="000B0517"/>
    <w:rsid w:val="000B190D"/>
    <w:rsid w:val="000B455D"/>
    <w:rsid w:val="000B619F"/>
    <w:rsid w:val="000B66FC"/>
    <w:rsid w:val="000B6D84"/>
    <w:rsid w:val="000C0F4D"/>
    <w:rsid w:val="000C5AFF"/>
    <w:rsid w:val="000C73C7"/>
    <w:rsid w:val="000D3A3B"/>
    <w:rsid w:val="000E2AF6"/>
    <w:rsid w:val="000E75F0"/>
    <w:rsid w:val="000F0FF1"/>
    <w:rsid w:val="000F5FED"/>
    <w:rsid w:val="000F718B"/>
    <w:rsid w:val="00101CA4"/>
    <w:rsid w:val="00121DC6"/>
    <w:rsid w:val="0012357C"/>
    <w:rsid w:val="00130AA9"/>
    <w:rsid w:val="0013380C"/>
    <w:rsid w:val="001427DF"/>
    <w:rsid w:val="00146786"/>
    <w:rsid w:val="00155022"/>
    <w:rsid w:val="00156E9A"/>
    <w:rsid w:val="00167CBC"/>
    <w:rsid w:val="00172810"/>
    <w:rsid w:val="00180679"/>
    <w:rsid w:val="001821B6"/>
    <w:rsid w:val="00182295"/>
    <w:rsid w:val="001835AB"/>
    <w:rsid w:val="00185A4E"/>
    <w:rsid w:val="0019065E"/>
    <w:rsid w:val="00195243"/>
    <w:rsid w:val="001A606A"/>
    <w:rsid w:val="001A7979"/>
    <w:rsid w:val="001B0DDE"/>
    <w:rsid w:val="001B3F14"/>
    <w:rsid w:val="001D0907"/>
    <w:rsid w:val="001D21D3"/>
    <w:rsid w:val="001D7DA0"/>
    <w:rsid w:val="001E591C"/>
    <w:rsid w:val="001F0F52"/>
    <w:rsid w:val="001F1EA5"/>
    <w:rsid w:val="001F20A0"/>
    <w:rsid w:val="001F329B"/>
    <w:rsid w:val="001F53C7"/>
    <w:rsid w:val="002003D7"/>
    <w:rsid w:val="002040D2"/>
    <w:rsid w:val="002114E5"/>
    <w:rsid w:val="002145DA"/>
    <w:rsid w:val="00214E1F"/>
    <w:rsid w:val="0021627E"/>
    <w:rsid w:val="00217AE0"/>
    <w:rsid w:val="002231F7"/>
    <w:rsid w:val="00231223"/>
    <w:rsid w:val="002334FC"/>
    <w:rsid w:val="00240B5A"/>
    <w:rsid w:val="00245420"/>
    <w:rsid w:val="002642B7"/>
    <w:rsid w:val="00265D21"/>
    <w:rsid w:val="00265D82"/>
    <w:rsid w:val="002726D7"/>
    <w:rsid w:val="00272931"/>
    <w:rsid w:val="00280F7D"/>
    <w:rsid w:val="00281089"/>
    <w:rsid w:val="00283BD6"/>
    <w:rsid w:val="002855A1"/>
    <w:rsid w:val="00291FC4"/>
    <w:rsid w:val="00293998"/>
    <w:rsid w:val="002A00BF"/>
    <w:rsid w:val="002A34B7"/>
    <w:rsid w:val="002B5F54"/>
    <w:rsid w:val="002C1B9A"/>
    <w:rsid w:val="002C2039"/>
    <w:rsid w:val="002E5366"/>
    <w:rsid w:val="002F2F34"/>
    <w:rsid w:val="002F6382"/>
    <w:rsid w:val="00304EA7"/>
    <w:rsid w:val="00306D95"/>
    <w:rsid w:val="00315E80"/>
    <w:rsid w:val="00325152"/>
    <w:rsid w:val="00327763"/>
    <w:rsid w:val="003312CE"/>
    <w:rsid w:val="00335A2B"/>
    <w:rsid w:val="00343859"/>
    <w:rsid w:val="00347032"/>
    <w:rsid w:val="003477CA"/>
    <w:rsid w:val="003500A1"/>
    <w:rsid w:val="00352A04"/>
    <w:rsid w:val="00364042"/>
    <w:rsid w:val="00375D95"/>
    <w:rsid w:val="00384DBA"/>
    <w:rsid w:val="00391C08"/>
    <w:rsid w:val="003920C2"/>
    <w:rsid w:val="003936E3"/>
    <w:rsid w:val="00393AF7"/>
    <w:rsid w:val="003968A8"/>
    <w:rsid w:val="003A36A2"/>
    <w:rsid w:val="003A3C69"/>
    <w:rsid w:val="003A4600"/>
    <w:rsid w:val="003B23E4"/>
    <w:rsid w:val="003B2B71"/>
    <w:rsid w:val="003B36C1"/>
    <w:rsid w:val="003B3E99"/>
    <w:rsid w:val="003C15B9"/>
    <w:rsid w:val="003D19B4"/>
    <w:rsid w:val="003D462E"/>
    <w:rsid w:val="003F72C2"/>
    <w:rsid w:val="00401256"/>
    <w:rsid w:val="00402B59"/>
    <w:rsid w:val="00405C00"/>
    <w:rsid w:val="00411817"/>
    <w:rsid w:val="00414FE5"/>
    <w:rsid w:val="00420A66"/>
    <w:rsid w:val="0042412E"/>
    <w:rsid w:val="0043113B"/>
    <w:rsid w:val="00431DA1"/>
    <w:rsid w:val="00436869"/>
    <w:rsid w:val="00442797"/>
    <w:rsid w:val="0044487A"/>
    <w:rsid w:val="00445941"/>
    <w:rsid w:val="0044629D"/>
    <w:rsid w:val="004466AE"/>
    <w:rsid w:val="00446FC9"/>
    <w:rsid w:val="00451B5D"/>
    <w:rsid w:val="00453584"/>
    <w:rsid w:val="00462FCC"/>
    <w:rsid w:val="004670FF"/>
    <w:rsid w:val="00472955"/>
    <w:rsid w:val="00481E63"/>
    <w:rsid w:val="004843B0"/>
    <w:rsid w:val="00486490"/>
    <w:rsid w:val="004871C1"/>
    <w:rsid w:val="00494916"/>
    <w:rsid w:val="00496119"/>
    <w:rsid w:val="004A2890"/>
    <w:rsid w:val="004B0EC6"/>
    <w:rsid w:val="004B46C1"/>
    <w:rsid w:val="004D04DA"/>
    <w:rsid w:val="004D26AE"/>
    <w:rsid w:val="004D5195"/>
    <w:rsid w:val="004E5F04"/>
    <w:rsid w:val="004E7201"/>
    <w:rsid w:val="004F45EC"/>
    <w:rsid w:val="004F752C"/>
    <w:rsid w:val="004F7DC2"/>
    <w:rsid w:val="00501FB1"/>
    <w:rsid w:val="00502C88"/>
    <w:rsid w:val="00510C3B"/>
    <w:rsid w:val="005116C5"/>
    <w:rsid w:val="00512D1E"/>
    <w:rsid w:val="00515ABA"/>
    <w:rsid w:val="005175E9"/>
    <w:rsid w:val="00521D8D"/>
    <w:rsid w:val="00523FC5"/>
    <w:rsid w:val="00543DD8"/>
    <w:rsid w:val="00547558"/>
    <w:rsid w:val="00561698"/>
    <w:rsid w:val="00564915"/>
    <w:rsid w:val="00565672"/>
    <w:rsid w:val="00565A75"/>
    <w:rsid w:val="00574541"/>
    <w:rsid w:val="00576EB7"/>
    <w:rsid w:val="0058263F"/>
    <w:rsid w:val="005859D2"/>
    <w:rsid w:val="00586D2B"/>
    <w:rsid w:val="005923E4"/>
    <w:rsid w:val="0059529B"/>
    <w:rsid w:val="005A44AE"/>
    <w:rsid w:val="005C2844"/>
    <w:rsid w:val="005C2DBD"/>
    <w:rsid w:val="005C7790"/>
    <w:rsid w:val="005D7F53"/>
    <w:rsid w:val="005E5DD6"/>
    <w:rsid w:val="005F4598"/>
    <w:rsid w:val="005F53BD"/>
    <w:rsid w:val="005F5907"/>
    <w:rsid w:val="00603A5D"/>
    <w:rsid w:val="00605A77"/>
    <w:rsid w:val="006063EF"/>
    <w:rsid w:val="0060646E"/>
    <w:rsid w:val="006138A7"/>
    <w:rsid w:val="006143E4"/>
    <w:rsid w:val="006160A3"/>
    <w:rsid w:val="00621249"/>
    <w:rsid w:val="006222A9"/>
    <w:rsid w:val="00632382"/>
    <w:rsid w:val="00634DA8"/>
    <w:rsid w:val="006423FB"/>
    <w:rsid w:val="00642B25"/>
    <w:rsid w:val="00653AD0"/>
    <w:rsid w:val="006540DC"/>
    <w:rsid w:val="00654523"/>
    <w:rsid w:val="00654D74"/>
    <w:rsid w:val="00655774"/>
    <w:rsid w:val="006573BA"/>
    <w:rsid w:val="00662DF3"/>
    <w:rsid w:val="006639BE"/>
    <w:rsid w:val="00672CE7"/>
    <w:rsid w:val="00683960"/>
    <w:rsid w:val="0068727D"/>
    <w:rsid w:val="00692A5B"/>
    <w:rsid w:val="006938F3"/>
    <w:rsid w:val="006A2483"/>
    <w:rsid w:val="006B10C0"/>
    <w:rsid w:val="006B2C09"/>
    <w:rsid w:val="006C3A2E"/>
    <w:rsid w:val="006D06FF"/>
    <w:rsid w:val="006D3701"/>
    <w:rsid w:val="006E7CFB"/>
    <w:rsid w:val="006F1301"/>
    <w:rsid w:val="006F797D"/>
    <w:rsid w:val="00704A1E"/>
    <w:rsid w:val="007070B9"/>
    <w:rsid w:val="00712863"/>
    <w:rsid w:val="007154CA"/>
    <w:rsid w:val="00716292"/>
    <w:rsid w:val="007205B3"/>
    <w:rsid w:val="00721760"/>
    <w:rsid w:val="0073001C"/>
    <w:rsid w:val="00741455"/>
    <w:rsid w:val="00742DF1"/>
    <w:rsid w:val="00746451"/>
    <w:rsid w:val="007505E2"/>
    <w:rsid w:val="00753BC3"/>
    <w:rsid w:val="00762A67"/>
    <w:rsid w:val="0076707A"/>
    <w:rsid w:val="0077456B"/>
    <w:rsid w:val="00774E68"/>
    <w:rsid w:val="00797AC5"/>
    <w:rsid w:val="007A0DD7"/>
    <w:rsid w:val="007A223A"/>
    <w:rsid w:val="007A2E87"/>
    <w:rsid w:val="007A3797"/>
    <w:rsid w:val="007A37C3"/>
    <w:rsid w:val="007A7EFB"/>
    <w:rsid w:val="007B32B3"/>
    <w:rsid w:val="007B4DBC"/>
    <w:rsid w:val="007B7E2F"/>
    <w:rsid w:val="007C09B3"/>
    <w:rsid w:val="007D3B62"/>
    <w:rsid w:val="007E0642"/>
    <w:rsid w:val="007E5497"/>
    <w:rsid w:val="007E5FBB"/>
    <w:rsid w:val="007E7CDB"/>
    <w:rsid w:val="007F5B6B"/>
    <w:rsid w:val="008056DF"/>
    <w:rsid w:val="008061C5"/>
    <w:rsid w:val="00812EFE"/>
    <w:rsid w:val="00822078"/>
    <w:rsid w:val="00823165"/>
    <w:rsid w:val="00826486"/>
    <w:rsid w:val="00826F37"/>
    <w:rsid w:val="00831BC7"/>
    <w:rsid w:val="00836C2C"/>
    <w:rsid w:val="00840F5E"/>
    <w:rsid w:val="00845F64"/>
    <w:rsid w:val="00850D76"/>
    <w:rsid w:val="00853563"/>
    <w:rsid w:val="0085401E"/>
    <w:rsid w:val="008550F7"/>
    <w:rsid w:val="00865AE7"/>
    <w:rsid w:val="0087088A"/>
    <w:rsid w:val="00873DA6"/>
    <w:rsid w:val="00874AA3"/>
    <w:rsid w:val="00876C51"/>
    <w:rsid w:val="0089590C"/>
    <w:rsid w:val="00897CC5"/>
    <w:rsid w:val="00897E24"/>
    <w:rsid w:val="008A00DF"/>
    <w:rsid w:val="008B1AAA"/>
    <w:rsid w:val="008B2D29"/>
    <w:rsid w:val="008B364E"/>
    <w:rsid w:val="008B5F0A"/>
    <w:rsid w:val="008B6848"/>
    <w:rsid w:val="008B6F5F"/>
    <w:rsid w:val="008C59F1"/>
    <w:rsid w:val="008D2264"/>
    <w:rsid w:val="008D424C"/>
    <w:rsid w:val="008E092E"/>
    <w:rsid w:val="008E14B2"/>
    <w:rsid w:val="008E438C"/>
    <w:rsid w:val="008E459C"/>
    <w:rsid w:val="008F09AC"/>
    <w:rsid w:val="008F678B"/>
    <w:rsid w:val="00902650"/>
    <w:rsid w:val="009036CE"/>
    <w:rsid w:val="0090692E"/>
    <w:rsid w:val="009072F1"/>
    <w:rsid w:val="009114C1"/>
    <w:rsid w:val="0091670D"/>
    <w:rsid w:val="009260E7"/>
    <w:rsid w:val="009307C5"/>
    <w:rsid w:val="00930D11"/>
    <w:rsid w:val="00936F10"/>
    <w:rsid w:val="00941B73"/>
    <w:rsid w:val="0094328A"/>
    <w:rsid w:val="00946265"/>
    <w:rsid w:val="00950F8B"/>
    <w:rsid w:val="00956C0B"/>
    <w:rsid w:val="0098062D"/>
    <w:rsid w:val="00981DE3"/>
    <w:rsid w:val="009913FC"/>
    <w:rsid w:val="00991E0E"/>
    <w:rsid w:val="009A1887"/>
    <w:rsid w:val="009A55AD"/>
    <w:rsid w:val="009B0B2F"/>
    <w:rsid w:val="009C4D11"/>
    <w:rsid w:val="009C7C42"/>
    <w:rsid w:val="009E1676"/>
    <w:rsid w:val="009E67EB"/>
    <w:rsid w:val="009F2FEC"/>
    <w:rsid w:val="00A06260"/>
    <w:rsid w:val="00A11FFE"/>
    <w:rsid w:val="00A14EAE"/>
    <w:rsid w:val="00A2168E"/>
    <w:rsid w:val="00A37F2D"/>
    <w:rsid w:val="00A50E2C"/>
    <w:rsid w:val="00A54516"/>
    <w:rsid w:val="00A615FA"/>
    <w:rsid w:val="00A63B47"/>
    <w:rsid w:val="00A715C3"/>
    <w:rsid w:val="00A76DED"/>
    <w:rsid w:val="00A847E8"/>
    <w:rsid w:val="00A90480"/>
    <w:rsid w:val="00A9231D"/>
    <w:rsid w:val="00A932C7"/>
    <w:rsid w:val="00AA5DEE"/>
    <w:rsid w:val="00AB4DA7"/>
    <w:rsid w:val="00AB509C"/>
    <w:rsid w:val="00AB5691"/>
    <w:rsid w:val="00AC0D2A"/>
    <w:rsid w:val="00AD7477"/>
    <w:rsid w:val="00AE425F"/>
    <w:rsid w:val="00AF68F0"/>
    <w:rsid w:val="00B062E8"/>
    <w:rsid w:val="00B118F9"/>
    <w:rsid w:val="00B137F6"/>
    <w:rsid w:val="00B14005"/>
    <w:rsid w:val="00B151F2"/>
    <w:rsid w:val="00B2185B"/>
    <w:rsid w:val="00B24C5C"/>
    <w:rsid w:val="00B253A4"/>
    <w:rsid w:val="00B31802"/>
    <w:rsid w:val="00B56435"/>
    <w:rsid w:val="00B61B50"/>
    <w:rsid w:val="00B64542"/>
    <w:rsid w:val="00B67760"/>
    <w:rsid w:val="00B7108F"/>
    <w:rsid w:val="00B752E0"/>
    <w:rsid w:val="00B82185"/>
    <w:rsid w:val="00B834C9"/>
    <w:rsid w:val="00B83B7B"/>
    <w:rsid w:val="00B841C8"/>
    <w:rsid w:val="00B933CC"/>
    <w:rsid w:val="00BB470B"/>
    <w:rsid w:val="00BB6C21"/>
    <w:rsid w:val="00BC22B7"/>
    <w:rsid w:val="00BC52DB"/>
    <w:rsid w:val="00BC5B26"/>
    <w:rsid w:val="00BC74A7"/>
    <w:rsid w:val="00BD0FC2"/>
    <w:rsid w:val="00BE6AF2"/>
    <w:rsid w:val="00BE7D33"/>
    <w:rsid w:val="00C02A94"/>
    <w:rsid w:val="00C10B8F"/>
    <w:rsid w:val="00C1353E"/>
    <w:rsid w:val="00C2124B"/>
    <w:rsid w:val="00C24C2E"/>
    <w:rsid w:val="00C25F86"/>
    <w:rsid w:val="00C26512"/>
    <w:rsid w:val="00C47CEE"/>
    <w:rsid w:val="00C53328"/>
    <w:rsid w:val="00C619BA"/>
    <w:rsid w:val="00C64230"/>
    <w:rsid w:val="00C65603"/>
    <w:rsid w:val="00C6626A"/>
    <w:rsid w:val="00C91DEB"/>
    <w:rsid w:val="00CA6372"/>
    <w:rsid w:val="00CA6476"/>
    <w:rsid w:val="00CB07DE"/>
    <w:rsid w:val="00CB3873"/>
    <w:rsid w:val="00CB62CC"/>
    <w:rsid w:val="00CB7D66"/>
    <w:rsid w:val="00CC4A52"/>
    <w:rsid w:val="00CC55E5"/>
    <w:rsid w:val="00CC6BB6"/>
    <w:rsid w:val="00CE10E7"/>
    <w:rsid w:val="00CE4613"/>
    <w:rsid w:val="00CF0E09"/>
    <w:rsid w:val="00D076F3"/>
    <w:rsid w:val="00D11309"/>
    <w:rsid w:val="00D11874"/>
    <w:rsid w:val="00D1287E"/>
    <w:rsid w:val="00D15959"/>
    <w:rsid w:val="00D162F8"/>
    <w:rsid w:val="00D21619"/>
    <w:rsid w:val="00D231AF"/>
    <w:rsid w:val="00D26D8E"/>
    <w:rsid w:val="00D326F5"/>
    <w:rsid w:val="00D32AF3"/>
    <w:rsid w:val="00D3461A"/>
    <w:rsid w:val="00D365A0"/>
    <w:rsid w:val="00D44B9E"/>
    <w:rsid w:val="00D45EE4"/>
    <w:rsid w:val="00D47207"/>
    <w:rsid w:val="00D558EA"/>
    <w:rsid w:val="00D65538"/>
    <w:rsid w:val="00D65CC1"/>
    <w:rsid w:val="00D746FD"/>
    <w:rsid w:val="00D76E38"/>
    <w:rsid w:val="00D830C3"/>
    <w:rsid w:val="00D86D06"/>
    <w:rsid w:val="00D93833"/>
    <w:rsid w:val="00DA0581"/>
    <w:rsid w:val="00DA10DF"/>
    <w:rsid w:val="00DA2EA8"/>
    <w:rsid w:val="00DA36F9"/>
    <w:rsid w:val="00DB732F"/>
    <w:rsid w:val="00DC039D"/>
    <w:rsid w:val="00DC635D"/>
    <w:rsid w:val="00DD206A"/>
    <w:rsid w:val="00DD56C2"/>
    <w:rsid w:val="00DE10F0"/>
    <w:rsid w:val="00DE2A67"/>
    <w:rsid w:val="00DE634B"/>
    <w:rsid w:val="00DF1D84"/>
    <w:rsid w:val="00DF6094"/>
    <w:rsid w:val="00DF6D6F"/>
    <w:rsid w:val="00E030E7"/>
    <w:rsid w:val="00E0635A"/>
    <w:rsid w:val="00E06971"/>
    <w:rsid w:val="00E108E8"/>
    <w:rsid w:val="00E12F26"/>
    <w:rsid w:val="00E133D8"/>
    <w:rsid w:val="00E24029"/>
    <w:rsid w:val="00E251DD"/>
    <w:rsid w:val="00E3128E"/>
    <w:rsid w:val="00E326EA"/>
    <w:rsid w:val="00E35B41"/>
    <w:rsid w:val="00E36FDF"/>
    <w:rsid w:val="00E44AB9"/>
    <w:rsid w:val="00E454BA"/>
    <w:rsid w:val="00E60A0D"/>
    <w:rsid w:val="00E63BB0"/>
    <w:rsid w:val="00E64BE5"/>
    <w:rsid w:val="00E66B0D"/>
    <w:rsid w:val="00E74B10"/>
    <w:rsid w:val="00E80039"/>
    <w:rsid w:val="00E83B40"/>
    <w:rsid w:val="00E84BBB"/>
    <w:rsid w:val="00E90BF6"/>
    <w:rsid w:val="00EA4B3A"/>
    <w:rsid w:val="00EB094B"/>
    <w:rsid w:val="00EB1063"/>
    <w:rsid w:val="00EB5DDE"/>
    <w:rsid w:val="00EC0395"/>
    <w:rsid w:val="00EC4ABF"/>
    <w:rsid w:val="00ED0933"/>
    <w:rsid w:val="00ED2A0E"/>
    <w:rsid w:val="00EE11C0"/>
    <w:rsid w:val="00EF64F9"/>
    <w:rsid w:val="00F01F1F"/>
    <w:rsid w:val="00F026A6"/>
    <w:rsid w:val="00F03F5F"/>
    <w:rsid w:val="00F05960"/>
    <w:rsid w:val="00F166A6"/>
    <w:rsid w:val="00F16720"/>
    <w:rsid w:val="00F175C6"/>
    <w:rsid w:val="00F23180"/>
    <w:rsid w:val="00F243FE"/>
    <w:rsid w:val="00F2525F"/>
    <w:rsid w:val="00F31803"/>
    <w:rsid w:val="00F35A79"/>
    <w:rsid w:val="00F364F0"/>
    <w:rsid w:val="00F4094C"/>
    <w:rsid w:val="00F45F24"/>
    <w:rsid w:val="00F46DD9"/>
    <w:rsid w:val="00F5029C"/>
    <w:rsid w:val="00F62FEC"/>
    <w:rsid w:val="00F63129"/>
    <w:rsid w:val="00F663C9"/>
    <w:rsid w:val="00F741D9"/>
    <w:rsid w:val="00F74BC8"/>
    <w:rsid w:val="00F766B8"/>
    <w:rsid w:val="00F84B97"/>
    <w:rsid w:val="00FA07A5"/>
    <w:rsid w:val="00FA220F"/>
    <w:rsid w:val="00FA38E0"/>
    <w:rsid w:val="00FA3CBB"/>
    <w:rsid w:val="00FB0316"/>
    <w:rsid w:val="00FB3E45"/>
    <w:rsid w:val="00FB6F93"/>
    <w:rsid w:val="00FC1E3E"/>
    <w:rsid w:val="00FC56F6"/>
    <w:rsid w:val="00FC7F4F"/>
    <w:rsid w:val="00FE18B8"/>
    <w:rsid w:val="00FE459F"/>
    <w:rsid w:val="00FE55FB"/>
    <w:rsid w:val="00FF11D3"/>
    <w:rsid w:val="00FF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B73EC0"/>
  <w15:docId w15:val="{9560D589-56F2-4CE5-A4C9-DC11F4F5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619"/>
    <w:rPr>
      <w:color w:val="0000FF" w:themeColor="hyperlink"/>
      <w:u w:val="single"/>
    </w:rPr>
  </w:style>
  <w:style w:type="paragraph" w:styleId="BalloonText">
    <w:name w:val="Balloon Text"/>
    <w:basedOn w:val="Normal"/>
    <w:link w:val="BalloonTextChar"/>
    <w:uiPriority w:val="99"/>
    <w:semiHidden/>
    <w:unhideWhenUsed/>
    <w:rsid w:val="0082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78"/>
    <w:rPr>
      <w:rFonts w:ascii="Tahoma" w:hAnsi="Tahoma" w:cs="Tahoma"/>
      <w:sz w:val="16"/>
      <w:szCs w:val="16"/>
    </w:rPr>
  </w:style>
  <w:style w:type="paragraph" w:styleId="Header">
    <w:name w:val="header"/>
    <w:basedOn w:val="Normal"/>
    <w:link w:val="HeaderChar"/>
    <w:uiPriority w:val="99"/>
    <w:unhideWhenUsed/>
    <w:rsid w:val="00B1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F2"/>
  </w:style>
  <w:style w:type="paragraph" w:styleId="Footer">
    <w:name w:val="footer"/>
    <w:basedOn w:val="Normal"/>
    <w:link w:val="FooterChar"/>
    <w:uiPriority w:val="99"/>
    <w:unhideWhenUsed/>
    <w:rsid w:val="00B1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F2"/>
  </w:style>
  <w:style w:type="table" w:styleId="TableGrid">
    <w:name w:val="Table Grid"/>
    <w:basedOn w:val="TableNormal"/>
    <w:uiPriority w:val="59"/>
    <w:rsid w:val="0004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834C9"/>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B834C9"/>
    <w:rPr>
      <w:rFonts w:ascii="Garamond" w:eastAsia="Times New Roman" w:hAnsi="Garamond" w:cs="Times New Roman"/>
      <w:sz w:val="20"/>
      <w:szCs w:val="20"/>
    </w:rPr>
  </w:style>
  <w:style w:type="paragraph" w:styleId="ListParagraph">
    <w:name w:val="List Paragraph"/>
    <w:basedOn w:val="Normal"/>
    <w:uiPriority w:val="34"/>
    <w:qFormat/>
    <w:rsid w:val="000C0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2062">
      <w:bodyDiv w:val="1"/>
      <w:marLeft w:val="0"/>
      <w:marRight w:val="0"/>
      <w:marTop w:val="0"/>
      <w:marBottom w:val="600"/>
      <w:divBdr>
        <w:top w:val="none" w:sz="0" w:space="0" w:color="auto"/>
        <w:left w:val="none" w:sz="0" w:space="0" w:color="auto"/>
        <w:bottom w:val="none" w:sz="0" w:space="0" w:color="auto"/>
        <w:right w:val="none" w:sz="0" w:space="0" w:color="auto"/>
      </w:divBdr>
      <w:divsChild>
        <w:div w:id="873230100">
          <w:marLeft w:val="0"/>
          <w:marRight w:val="0"/>
          <w:marTop w:val="0"/>
          <w:marBottom w:val="0"/>
          <w:divBdr>
            <w:top w:val="none" w:sz="0" w:space="0" w:color="auto"/>
            <w:left w:val="none" w:sz="0" w:space="0" w:color="auto"/>
            <w:bottom w:val="none" w:sz="0" w:space="0" w:color="auto"/>
            <w:right w:val="none" w:sz="0" w:space="0" w:color="auto"/>
          </w:divBdr>
          <w:divsChild>
            <w:div w:id="2101565504">
              <w:marLeft w:val="0"/>
              <w:marRight w:val="0"/>
              <w:marTop w:val="0"/>
              <w:marBottom w:val="0"/>
              <w:divBdr>
                <w:top w:val="none" w:sz="0" w:space="0" w:color="auto"/>
                <w:left w:val="none" w:sz="0" w:space="0" w:color="auto"/>
                <w:bottom w:val="none" w:sz="0" w:space="0" w:color="auto"/>
                <w:right w:val="none" w:sz="0" w:space="0" w:color="auto"/>
              </w:divBdr>
              <w:divsChild>
                <w:div w:id="520972899">
                  <w:marLeft w:val="0"/>
                  <w:marRight w:val="0"/>
                  <w:marTop w:val="0"/>
                  <w:marBottom w:val="0"/>
                  <w:divBdr>
                    <w:top w:val="none" w:sz="0" w:space="0" w:color="auto"/>
                    <w:left w:val="none" w:sz="0" w:space="0" w:color="auto"/>
                    <w:bottom w:val="none" w:sz="0" w:space="0" w:color="auto"/>
                    <w:right w:val="none" w:sz="0" w:space="0" w:color="auto"/>
                  </w:divBdr>
                  <w:divsChild>
                    <w:div w:id="1921207619">
                      <w:marLeft w:val="0"/>
                      <w:marRight w:val="0"/>
                      <w:marTop w:val="0"/>
                      <w:marBottom w:val="0"/>
                      <w:divBdr>
                        <w:top w:val="none" w:sz="0" w:space="0" w:color="auto"/>
                        <w:left w:val="none" w:sz="0" w:space="0" w:color="auto"/>
                        <w:bottom w:val="none" w:sz="0" w:space="0" w:color="auto"/>
                        <w:right w:val="none" w:sz="0" w:space="0" w:color="auto"/>
                      </w:divBdr>
                      <w:divsChild>
                        <w:div w:id="163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08109">
      <w:bodyDiv w:val="1"/>
      <w:marLeft w:val="0"/>
      <w:marRight w:val="0"/>
      <w:marTop w:val="0"/>
      <w:marBottom w:val="0"/>
      <w:divBdr>
        <w:top w:val="none" w:sz="0" w:space="0" w:color="auto"/>
        <w:left w:val="none" w:sz="0" w:space="0" w:color="auto"/>
        <w:bottom w:val="none" w:sz="0" w:space="0" w:color="auto"/>
        <w:right w:val="none" w:sz="0" w:space="0" w:color="auto"/>
      </w:divBdr>
    </w:div>
    <w:div w:id="20025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Ages of Individuals Served </a:t>
            </a:r>
          </a:p>
        </c:rich>
      </c:tx>
      <c:layout/>
      <c:overlay val="0"/>
    </c:title>
    <c:autoTitleDeleted val="0"/>
    <c:plotArea>
      <c:layout/>
      <c:barChart>
        <c:barDir val="col"/>
        <c:grouping val="clustered"/>
        <c:varyColors val="0"/>
        <c:ser>
          <c:idx val="0"/>
          <c:order val="0"/>
          <c:tx>
            <c:strRef>
              <c:f>Sheet1!$B$1</c:f>
              <c:strCache>
                <c:ptCount val="1"/>
                <c:pt idx="0">
                  <c:v>Ages </c:v>
                </c:pt>
              </c:strCache>
            </c:strRef>
          </c:tx>
          <c:invertIfNegative val="0"/>
          <c:cat>
            <c:strRef>
              <c:f>Sheet1!$A$2:$A$11</c:f>
              <c:strCache>
                <c:ptCount val="10"/>
                <c:pt idx="0">
                  <c:v>Under 10 </c:v>
                </c:pt>
                <c:pt idx="1">
                  <c:v>10-19</c:v>
                </c:pt>
                <c:pt idx="2">
                  <c:v>20-29</c:v>
                </c:pt>
                <c:pt idx="3">
                  <c:v>30-39</c:v>
                </c:pt>
                <c:pt idx="4">
                  <c:v>40-49</c:v>
                </c:pt>
                <c:pt idx="5">
                  <c:v>50-59</c:v>
                </c:pt>
                <c:pt idx="6">
                  <c:v>60-69</c:v>
                </c:pt>
                <c:pt idx="7">
                  <c:v>70-79</c:v>
                </c:pt>
                <c:pt idx="8">
                  <c:v>80 and over</c:v>
                </c:pt>
                <c:pt idx="9">
                  <c:v>90-99</c:v>
                </c:pt>
              </c:strCache>
            </c:strRef>
          </c:cat>
          <c:val>
            <c:numRef>
              <c:f>Sheet1!$B$2:$B$11</c:f>
              <c:numCache>
                <c:formatCode>General</c:formatCode>
                <c:ptCount val="10"/>
                <c:pt idx="0">
                  <c:v>28</c:v>
                </c:pt>
                <c:pt idx="1">
                  <c:v>4</c:v>
                </c:pt>
                <c:pt idx="2">
                  <c:v>49</c:v>
                </c:pt>
                <c:pt idx="3">
                  <c:v>40</c:v>
                </c:pt>
                <c:pt idx="4">
                  <c:v>30</c:v>
                </c:pt>
                <c:pt idx="5">
                  <c:v>51</c:v>
                </c:pt>
                <c:pt idx="6">
                  <c:v>29</c:v>
                </c:pt>
                <c:pt idx="7">
                  <c:v>8</c:v>
                </c:pt>
                <c:pt idx="8">
                  <c:v>23</c:v>
                </c:pt>
                <c:pt idx="9">
                  <c:v>2</c:v>
                </c:pt>
              </c:numCache>
            </c:numRef>
          </c:val>
        </c:ser>
        <c:dLbls>
          <c:showLegendKey val="0"/>
          <c:showVal val="0"/>
          <c:showCatName val="0"/>
          <c:showSerName val="0"/>
          <c:showPercent val="0"/>
          <c:showBubbleSize val="0"/>
        </c:dLbls>
        <c:gapWidth val="150"/>
        <c:axId val="823739104"/>
        <c:axId val="823735576"/>
      </c:barChart>
      <c:catAx>
        <c:axId val="823739104"/>
        <c:scaling>
          <c:orientation val="minMax"/>
        </c:scaling>
        <c:delete val="0"/>
        <c:axPos val="b"/>
        <c:numFmt formatCode="General" sourceLinked="0"/>
        <c:majorTickMark val="out"/>
        <c:minorTickMark val="none"/>
        <c:tickLblPos val="nextTo"/>
        <c:crossAx val="823735576"/>
        <c:crosses val="autoZero"/>
        <c:auto val="1"/>
        <c:lblAlgn val="ctr"/>
        <c:lblOffset val="100"/>
        <c:noMultiLvlLbl val="0"/>
      </c:catAx>
      <c:valAx>
        <c:axId val="823735576"/>
        <c:scaling>
          <c:orientation val="minMax"/>
        </c:scaling>
        <c:delete val="0"/>
        <c:axPos val="l"/>
        <c:majorGridlines/>
        <c:numFmt formatCode="General" sourceLinked="1"/>
        <c:majorTickMark val="out"/>
        <c:minorTickMark val="none"/>
        <c:tickLblPos val="nextTo"/>
        <c:crossAx val="823739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0935560785444658"/>
          <c:w val="1"/>
          <c:h val="0.88404443231384833"/>
        </c:manualLayout>
      </c:layout>
      <c:pie3DChart>
        <c:varyColors val="1"/>
        <c:ser>
          <c:idx val="0"/>
          <c:order val="0"/>
          <c:tx>
            <c:strRef>
              <c:f>Sheet1!$B$1</c:f>
              <c:strCache>
                <c:ptCount val="1"/>
                <c:pt idx="0">
                  <c:v>Counties Served</c:v>
                </c:pt>
              </c:strCache>
            </c:strRef>
          </c:tx>
          <c:dLbls>
            <c:dLbl>
              <c:idx val="0"/>
              <c:layout>
                <c:manualLayout>
                  <c:x val="-0.20933057840291058"/>
                  <c:y val="-0.12646689006190961"/>
                </c:manualLayout>
              </c:layout>
              <c:tx>
                <c:rich>
                  <a:bodyPr/>
                  <a:lstStyle/>
                  <a:p>
                    <a:r>
                      <a:rPr lang="en-US" sz="1400"/>
                      <a:t>Saline </a:t>
                    </a:r>
                  </a:p>
                </c:rich>
              </c:tx>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15392488239478688"/>
                  <c:y val="-0.23352597488090127"/>
                </c:manualLayout>
              </c:layout>
              <c:showLegendKey val="0"/>
              <c:showVal val="0"/>
              <c:showCatName val="1"/>
              <c:showSerName val="0"/>
              <c:showPercent val="0"/>
              <c:showBubbleSize val="0"/>
              <c:extLst>
                <c:ext xmlns:c15="http://schemas.microsoft.com/office/drawing/2012/chart" uri="{CE6537A1-D6FC-4f65-9D91-7224C49458BB}">
                  <c15:layout/>
                </c:ext>
              </c:extLst>
            </c:dLbl>
            <c:dLbl>
              <c:idx val="2"/>
              <c:layout>
                <c:manualLayout>
                  <c:x val="0.15332544553977998"/>
                  <c:y val="5.1009099663719248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3"/>
              <c:layout>
                <c:manualLayout>
                  <c:x val="0.13030376616308789"/>
                  <c:y val="6.1284715963807308E-2"/>
                </c:manualLayout>
              </c:layout>
              <c:showLegendKey val="0"/>
              <c:showVal val="0"/>
              <c:showCatName val="1"/>
              <c:showSerName val="0"/>
              <c:showPercent val="0"/>
              <c:showBubbleSize val="0"/>
              <c:extLst>
                <c:ext xmlns:c15="http://schemas.microsoft.com/office/drawing/2012/chart" uri="{CE6537A1-D6FC-4f65-9D91-7224C49458BB}">
                  <c15:layout/>
                </c:ext>
              </c:extLst>
            </c:dLbl>
            <c:dLbl>
              <c:idx val="4"/>
              <c:layout>
                <c:manualLayout>
                  <c:x val="0.18908195038612299"/>
                  <c:y val="0.13345941714774207"/>
                </c:manualLayout>
              </c:layout>
              <c:tx>
                <c:rich>
                  <a:bodyPr/>
                  <a:lstStyle/>
                  <a:p>
                    <a:pPr>
                      <a:defRPr/>
                    </a:pPr>
                    <a:r>
                      <a:rPr lang="en-US" sz="1100"/>
                      <a:t>Franklin, Hamilton, Marion, Pope, Washington, Wayne,</a:t>
                    </a:r>
                    <a:r>
                      <a:rPr lang="en-US" sz="1100" baseline="0"/>
                      <a:t> Edwards</a:t>
                    </a:r>
                    <a:endParaRPr lang="en-US" sz="1100"/>
                  </a:p>
                </c:rich>
              </c:tx>
              <c:spPr/>
              <c:showLegendKey val="0"/>
              <c:showVal val="0"/>
              <c:showCatName val="1"/>
              <c:showSerName val="0"/>
              <c:showPercent val="0"/>
              <c:showBubbleSize val="0"/>
              <c:extLst>
                <c:ext xmlns:c15="http://schemas.microsoft.com/office/drawing/2012/chart" uri="{CE6537A1-D6FC-4f65-9D91-7224C49458BB}">
                  <c15:layout>
                    <c:manualLayout>
                      <c:w val="0.21428258967629046"/>
                      <c:h val="0.20510137344669718"/>
                    </c:manualLayout>
                  </c15:layout>
                </c:ext>
              </c:extLst>
            </c:dLbl>
            <c:dLbl>
              <c:idx val="5"/>
              <c:tx>
                <c:rich>
                  <a:bodyPr/>
                  <a:lstStyle/>
                  <a:p>
                    <a:r>
                      <a:rPr lang="en-US"/>
                      <a:t>Williamson,</a:t>
                    </a:r>
                    <a:r>
                      <a:rPr lang="en-US" baseline="0"/>
                      <a:t> Hardin, Pope</a:t>
                    </a:r>
                    <a:r>
                      <a:rPr lang="en-US"/>
                      <a:t> </a:t>
                    </a:r>
                  </a:p>
                </c:rich>
              </c:tx>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400"/>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Sheet1!$A$2:$A$7</c:f>
              <c:strCache>
                <c:ptCount val="5"/>
                <c:pt idx="0">
                  <c:v>Saline </c:v>
                </c:pt>
                <c:pt idx="1">
                  <c:v>White </c:v>
                </c:pt>
                <c:pt idx="2">
                  <c:v>Jefferson </c:v>
                </c:pt>
                <c:pt idx="3">
                  <c:v>Gallatin </c:v>
                </c:pt>
                <c:pt idx="4">
                  <c:v>Other</c:v>
                </c:pt>
              </c:strCache>
            </c:strRef>
          </c:cat>
          <c:val>
            <c:numRef>
              <c:f>Sheet1!$B$2:$B$7</c:f>
              <c:numCache>
                <c:formatCode>General</c:formatCode>
                <c:ptCount val="6"/>
                <c:pt idx="0">
                  <c:v>165</c:v>
                </c:pt>
                <c:pt idx="1">
                  <c:v>47</c:v>
                </c:pt>
                <c:pt idx="2">
                  <c:v>24</c:v>
                </c:pt>
                <c:pt idx="3">
                  <c:v>13</c:v>
                </c:pt>
                <c:pt idx="4">
                  <c:v>38</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103184995134035"/>
          <c:w val="1"/>
          <c:h val="0.86264177651950813"/>
        </c:manualLayout>
      </c:layout>
      <c:pie3DChart>
        <c:varyColors val="1"/>
        <c:ser>
          <c:idx val="0"/>
          <c:order val="0"/>
          <c:tx>
            <c:strRef>
              <c:f>Sheet1!$B$1</c:f>
              <c:strCache>
                <c:ptCount val="1"/>
                <c:pt idx="0">
                  <c:v>Individuals Served in Vocational Programs</c:v>
                </c:pt>
              </c:strCache>
            </c:strRef>
          </c:tx>
          <c:spPr>
            <a:effectLst>
              <a:outerShdw blurRad="50800" dist="50800" dir="5400000" algn="ctr" rotWithShape="0">
                <a:schemeClr val="tx1"/>
              </a:outerShdw>
            </a:effectLst>
          </c:spPr>
          <c:dLbls>
            <c:dLbl>
              <c:idx val="0"/>
              <c:layout>
                <c:manualLayout>
                  <c:x val="-0.19373746431921601"/>
                  <c:y val="8.2032774749310117E-2"/>
                </c:manualLayout>
              </c:layout>
              <c:tx>
                <c:rich>
                  <a:bodyPr/>
                  <a:lstStyle/>
                  <a:p>
                    <a:r>
                      <a:rPr lang="en-US" sz="1100" b="1"/>
                      <a:t>Developmental Training</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849683205524196E-2"/>
                  <c:y val="-0.32785068533100037"/>
                </c:manualLayout>
              </c:layout>
              <c:tx>
                <c:rich>
                  <a:bodyPr/>
                  <a:lstStyle/>
                  <a:p>
                    <a:r>
                      <a:rPr lang="en-US" sz="1100" b="1"/>
                      <a:t>Vocational Training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799053697119708"/>
                  <c:y val="-0.1780539852390246"/>
                </c:manualLayout>
              </c:layout>
              <c:tx>
                <c:rich>
                  <a:bodyPr/>
                  <a:lstStyle/>
                  <a:p>
                    <a:r>
                      <a:rPr lang="en-US" sz="1100" b="1"/>
                      <a:t>Job</a:t>
                    </a:r>
                    <a:r>
                      <a:rPr lang="en-US" sz="1100" b="1" baseline="0"/>
                      <a:t> Placement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3313855521748355"/>
                  <c:y val="4.4275355003701458E-2"/>
                </c:manualLayout>
              </c:layout>
              <c:tx>
                <c:rich>
                  <a:bodyPr/>
                  <a:lstStyle/>
                  <a:p>
                    <a:r>
                      <a:rPr lang="en-US" sz="1100" b="1" baseline="0"/>
                      <a:t>Supported Employment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5261918318008075"/>
                  <c:y val="9.6182728761468925E-2"/>
                </c:manualLayout>
              </c:layout>
              <c:tx>
                <c:rich>
                  <a:bodyPr lIns="38100" tIns="19050" rIns="38100" bIns="19050">
                    <a:spAutoFit/>
                  </a:bodyPr>
                  <a:lstStyle/>
                  <a:p>
                    <a:pPr>
                      <a:defRPr/>
                    </a:pPr>
                    <a:r>
                      <a:rPr lang="en-US" b="1"/>
                      <a:t>Employment</a:t>
                    </a:r>
                    <a:r>
                      <a:rPr lang="en-US" b="1" baseline="0"/>
                      <a:t> First</a:t>
                    </a:r>
                    <a:endParaRPr lang="en-US" b="1"/>
                  </a:p>
                </c:rich>
              </c:tx>
              <c:sp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Developmental Training </c:v>
                </c:pt>
                <c:pt idx="1">
                  <c:v>Vocational Training </c:v>
                </c:pt>
                <c:pt idx="2">
                  <c:v>Job Placement </c:v>
                </c:pt>
                <c:pt idx="3">
                  <c:v>Supported Employment </c:v>
                </c:pt>
                <c:pt idx="4">
                  <c:v>Developmental Training </c:v>
                </c:pt>
              </c:strCache>
            </c:strRef>
          </c:cat>
          <c:val>
            <c:numRef>
              <c:f>Sheet1!$B$2:$B$6</c:f>
              <c:numCache>
                <c:formatCode>General</c:formatCode>
                <c:ptCount val="5"/>
                <c:pt idx="0">
                  <c:v>68</c:v>
                </c:pt>
                <c:pt idx="1">
                  <c:v>32</c:v>
                </c:pt>
                <c:pt idx="2">
                  <c:v>32</c:v>
                </c:pt>
                <c:pt idx="3">
                  <c:v>12</c:v>
                </c:pt>
                <c:pt idx="4">
                  <c:v>25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cap="sq">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Individuals Served in Residental Programs</a:t>
            </a:r>
          </a:p>
        </c:rich>
      </c:tx>
      <c:layout/>
      <c:overlay val="0"/>
    </c:title>
    <c:autoTitleDeleted val="0"/>
    <c:view3D>
      <c:rotX val="75"/>
      <c:rotY val="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7879224444289596"/>
          <c:y val="9.3914555501279473E-2"/>
          <c:w val="0.68002630478712278"/>
          <c:h val="0.87470657303295241"/>
        </c:manualLayout>
      </c:layout>
      <c:pie3DChart>
        <c:varyColors val="1"/>
        <c:ser>
          <c:idx val="0"/>
          <c:order val="0"/>
          <c:tx>
            <c:strRef>
              <c:f>Sheet1!$B$1</c:f>
              <c:strCache>
                <c:ptCount val="1"/>
                <c:pt idx="0">
                  <c:v>Individuals Served in Residential Programs</c:v>
                </c:pt>
              </c:strCache>
            </c:strRef>
          </c:tx>
          <c:dLbls>
            <c:dLbl>
              <c:idx val="0"/>
              <c:layout>
                <c:manualLayout>
                  <c:x val="-0.15735870157897355"/>
                  <c:y val="0.15566248447551792"/>
                </c:manualLayout>
              </c:layout>
              <c:tx>
                <c:rich>
                  <a:bodyPr/>
                  <a:lstStyle/>
                  <a:p>
                    <a:r>
                      <a:rPr lang="en-US" sz="1100" b="1"/>
                      <a:t>Early Intervention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372325970315674"/>
                  <c:y val="-7.7365453820264496E-2"/>
                </c:manualLayout>
              </c:layout>
              <c:tx>
                <c:rich>
                  <a:bodyPr/>
                  <a:lstStyle/>
                  <a:p>
                    <a:r>
                      <a:rPr lang="en-US" sz="1100" b="1"/>
                      <a:t>Visually</a:t>
                    </a:r>
                    <a:r>
                      <a:rPr lang="en-US" sz="1100" b="1" baseline="0"/>
                      <a:t> Impaired</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202285453980868"/>
                  <c:y val="-0.17891177825754162"/>
                </c:manualLayout>
              </c:layout>
              <c:tx>
                <c:rich>
                  <a:bodyPr/>
                  <a:lstStyle/>
                  <a:p>
                    <a:r>
                      <a:rPr lang="en-US" sz="1100" b="1"/>
                      <a:t>Home Base</a:t>
                    </a:r>
                    <a:r>
                      <a:rPr lang="en-US" sz="1100" b="1" baseline="0"/>
                      <a:t> </a:t>
                    </a:r>
                  </a:p>
                  <a:p>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20291913455508323"/>
                  <c:y val="7.4641815191427239E-3"/>
                </c:manualLayout>
              </c:layout>
              <c:tx>
                <c:rich>
                  <a:bodyPr/>
                  <a:lstStyle/>
                  <a:p>
                    <a:r>
                      <a:rPr lang="en-US" sz="1100" b="1"/>
                      <a:t>24 Hour CILA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1670510765800297"/>
                  <c:y val="0.16248325035067829"/>
                </c:manualLayout>
              </c:layout>
              <c:tx>
                <c:rich>
                  <a:bodyPr/>
                  <a:lstStyle/>
                  <a:p>
                    <a:r>
                      <a:rPr lang="en-US" sz="1100" b="1"/>
                      <a:t>Intermittent </a:t>
                    </a:r>
                  </a:p>
                  <a:p>
                    <a:r>
                      <a:rPr lang="en-US" sz="1100" b="1"/>
                      <a:t>CILA</a:t>
                    </a:r>
                    <a:r>
                      <a:rPr lang="en-US" sz="1100" b="1" baseline="0"/>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5695073514040832E-2"/>
                  <c:y val="9.6768382039894421E-2"/>
                </c:manualLayout>
              </c:layout>
              <c:tx>
                <c:rich>
                  <a:bodyPr/>
                  <a:lstStyle/>
                  <a:p>
                    <a:r>
                      <a:rPr lang="en-US" sz="1100" b="1"/>
                      <a:t>Respite</a:t>
                    </a:r>
                    <a:r>
                      <a:rPr lang="en-US" sz="1100" b="1" baseline="0"/>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Early Intervention</c:v>
                </c:pt>
                <c:pt idx="1">
                  <c:v>Visually Impaired</c:v>
                </c:pt>
                <c:pt idx="2">
                  <c:v>Home Base</c:v>
                </c:pt>
                <c:pt idx="3">
                  <c:v>24 Hour CILA</c:v>
                </c:pt>
                <c:pt idx="4">
                  <c:v>Intermittent CILA</c:v>
                </c:pt>
                <c:pt idx="5">
                  <c:v>Respite </c:v>
                </c:pt>
              </c:strCache>
            </c:strRef>
          </c:cat>
          <c:val>
            <c:numRef>
              <c:f>Sheet1!$B$2:$B$7</c:f>
              <c:numCache>
                <c:formatCode>General</c:formatCode>
                <c:ptCount val="6"/>
                <c:pt idx="0">
                  <c:v>28</c:v>
                </c:pt>
                <c:pt idx="1">
                  <c:v>27</c:v>
                </c:pt>
                <c:pt idx="2">
                  <c:v>39</c:v>
                </c:pt>
                <c:pt idx="3">
                  <c:v>31</c:v>
                </c:pt>
                <c:pt idx="4">
                  <c:v>11</c:v>
                </c:pt>
                <c:pt idx="5">
                  <c:v>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cap="rnd" cmpd="sng">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Funding for Programs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Sheet1!$A$2:$A$10</c:f>
              <c:strCache>
                <c:ptCount val="9"/>
                <c:pt idx="0">
                  <c:v>DHS Waiver</c:v>
                </c:pt>
                <c:pt idx="1">
                  <c:v>Grants</c:v>
                </c:pt>
                <c:pt idx="2">
                  <c:v>Local Taxes</c:v>
                </c:pt>
                <c:pt idx="3">
                  <c:v>DHS DRS</c:v>
                </c:pt>
                <c:pt idx="4">
                  <c:v>DHS Fee for Service</c:v>
                </c:pt>
                <c:pt idx="5">
                  <c:v>Contract Revenue</c:v>
                </c:pt>
                <c:pt idx="6">
                  <c:v>Investments</c:v>
                </c:pt>
                <c:pt idx="7">
                  <c:v>Training Reimbursement</c:v>
                </c:pt>
                <c:pt idx="8">
                  <c:v>Misc</c:v>
                </c:pt>
              </c:strCache>
            </c:strRef>
          </c:cat>
          <c:val>
            <c:numRef>
              <c:f>Sheet1!$B$2:$B$10</c:f>
              <c:numCache>
                <c:formatCode>General</c:formatCode>
                <c:ptCount val="9"/>
                <c:pt idx="0">
                  <c:v>86.222999999999999</c:v>
                </c:pt>
                <c:pt idx="1">
                  <c:v>1.48</c:v>
                </c:pt>
                <c:pt idx="2">
                  <c:v>2.02</c:v>
                </c:pt>
                <c:pt idx="3" formatCode="0.00">
                  <c:v>2</c:v>
                </c:pt>
                <c:pt idx="4">
                  <c:v>1.1100000000000001</c:v>
                </c:pt>
                <c:pt idx="5">
                  <c:v>4.3</c:v>
                </c:pt>
                <c:pt idx="6">
                  <c:v>0.49</c:v>
                </c:pt>
                <c:pt idx="7">
                  <c:v>0.53</c:v>
                </c:pt>
                <c:pt idx="8">
                  <c:v>1.84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7B0D28-B301-4965-B685-FD490651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Payne</dc:creator>
  <cp:lastModifiedBy>Dawn Lamp</cp:lastModifiedBy>
  <cp:revision>2</cp:revision>
  <cp:lastPrinted>2018-05-17T21:53:00Z</cp:lastPrinted>
  <dcterms:created xsi:type="dcterms:W3CDTF">2018-05-18T15:04:00Z</dcterms:created>
  <dcterms:modified xsi:type="dcterms:W3CDTF">2018-05-18T15:04:00Z</dcterms:modified>
</cp:coreProperties>
</file>