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562C" w14:textId="0865B133" w:rsidR="00061AD4" w:rsidRPr="00585669" w:rsidRDefault="00D45EE4" w:rsidP="00585669">
      <w:pPr>
        <w:pStyle w:val="Subtitle"/>
        <w:jc w:val="center"/>
        <w:rPr>
          <w:rFonts w:ascii="Times New Roman" w:hAnsi="Times New Roman" w:cs="Times New Roman"/>
          <w:b/>
          <w:sz w:val="36"/>
          <w:szCs w:val="36"/>
        </w:rPr>
      </w:pPr>
      <w:r w:rsidRPr="00585669">
        <w:rPr>
          <w:rFonts w:ascii="Times New Roman" w:hAnsi="Times New Roman" w:cs="Times New Roman"/>
          <w:b/>
          <w:noProof/>
          <w:sz w:val="36"/>
          <w:szCs w:val="36"/>
        </w:rPr>
        <w:drawing>
          <wp:anchor distT="0" distB="0" distL="114300" distR="114300" simplePos="0" relativeHeight="251659264" behindDoc="1" locked="0" layoutInCell="1" allowOverlap="1" wp14:anchorId="0486B0B4" wp14:editId="07034C9E">
            <wp:simplePos x="0" y="0"/>
            <wp:positionH relativeFrom="page">
              <wp:align>center</wp:align>
            </wp:positionH>
            <wp:positionV relativeFrom="paragraph">
              <wp:posOffset>176582</wp:posOffset>
            </wp:positionV>
            <wp:extent cx="4324350" cy="2032000"/>
            <wp:effectExtent l="0" t="0" r="0" b="6350"/>
            <wp:wrapNone/>
            <wp:docPr id="4" name="Picture 4" descr="C:\Users\Sandy Payne\Downloads\CTS CREATIVE (COLOR).jpg"/>
            <wp:cNvGraphicFramePr/>
            <a:graphic xmlns:a="http://schemas.openxmlformats.org/drawingml/2006/main">
              <a:graphicData uri="http://schemas.openxmlformats.org/drawingml/2006/picture">
                <pic:pic xmlns:pic="http://schemas.openxmlformats.org/drawingml/2006/picture">
                  <pic:nvPicPr>
                    <pic:cNvPr id="2" name="Picture 2" descr="C:\Users\Sandy Payne\Downloads\CTS CREATIVE (COLOR).jpg"/>
                    <pic:cNvPicPr/>
                  </pic:nvPicPr>
                  <pic:blipFill rotWithShape="1">
                    <a:blip r:embed="rId11" cstate="print">
                      <a:extLst>
                        <a:ext uri="{28A0092B-C50C-407E-A947-70E740481C1C}">
                          <a14:useLocalDpi xmlns:a14="http://schemas.microsoft.com/office/drawing/2010/main" val="0"/>
                        </a:ext>
                      </a:extLst>
                    </a:blip>
                    <a:srcRect l="9968" t="20357" r="12521" b="21613"/>
                    <a:stretch/>
                  </pic:blipFill>
                  <pic:spPr bwMode="auto">
                    <a:xfrm>
                      <a:off x="0" y="0"/>
                      <a:ext cx="4324350"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AD4" w:rsidRPr="00585669">
        <w:rPr>
          <w:rFonts w:ascii="Times New Roman" w:hAnsi="Times New Roman" w:cs="Times New Roman"/>
          <w:b/>
          <w:sz w:val="36"/>
          <w:szCs w:val="36"/>
        </w:rPr>
        <w:t>Coleman Tri-County Services</w:t>
      </w:r>
    </w:p>
    <w:p w14:paraId="4ACFB106" w14:textId="6D18090C" w:rsidR="00061AD4" w:rsidRPr="003B2B71" w:rsidRDefault="00061AD4" w:rsidP="00061AD4">
      <w:pPr>
        <w:jc w:val="center"/>
        <w:rPr>
          <w:rFonts w:ascii="Times New Roman" w:hAnsi="Times New Roman" w:cs="Times New Roman"/>
          <w:b/>
          <w:sz w:val="36"/>
          <w:szCs w:val="36"/>
        </w:rPr>
      </w:pPr>
    </w:p>
    <w:p w14:paraId="5FF6A28D" w14:textId="334623B7" w:rsidR="00061AD4" w:rsidRPr="003B2B71" w:rsidRDefault="00061AD4" w:rsidP="00061AD4">
      <w:pPr>
        <w:jc w:val="center"/>
        <w:rPr>
          <w:rFonts w:ascii="Times New Roman" w:hAnsi="Times New Roman" w:cs="Times New Roman"/>
          <w:b/>
          <w:sz w:val="36"/>
          <w:szCs w:val="36"/>
        </w:rPr>
      </w:pPr>
    </w:p>
    <w:p w14:paraId="13C6E0E7" w14:textId="77777777" w:rsidR="00061AD4" w:rsidRPr="003B2B71" w:rsidRDefault="00061AD4" w:rsidP="00061AD4">
      <w:pPr>
        <w:jc w:val="center"/>
        <w:rPr>
          <w:rFonts w:ascii="Times New Roman" w:hAnsi="Times New Roman" w:cs="Times New Roman"/>
          <w:b/>
          <w:sz w:val="36"/>
          <w:szCs w:val="36"/>
        </w:rPr>
      </w:pPr>
    </w:p>
    <w:p w14:paraId="620CB26A" w14:textId="77777777" w:rsidR="00D45EE4" w:rsidRDefault="00C6626A" w:rsidP="00061AD4">
      <w:pP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6224B262" w14:textId="77777777" w:rsidR="00D45EE4" w:rsidRDefault="00D45EE4" w:rsidP="00061AD4">
      <w:pPr>
        <w:jc w:val="center"/>
        <w:rPr>
          <w:rFonts w:ascii="Times New Roman" w:hAnsi="Times New Roman" w:cs="Times New Roman"/>
          <w:b/>
          <w:sz w:val="36"/>
          <w:szCs w:val="36"/>
        </w:rPr>
      </w:pPr>
    </w:p>
    <w:p w14:paraId="1CC70142" w14:textId="6370FD02" w:rsidR="00061AD4" w:rsidRDefault="008D2264" w:rsidP="008D22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Program Measurement and Management Report</w:t>
      </w:r>
    </w:p>
    <w:p w14:paraId="6C06FEFC" w14:textId="323E1A5F" w:rsidR="008D2264" w:rsidRPr="003B2B71" w:rsidRDefault="00DD6BC4" w:rsidP="008D22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July 1, 20</w:t>
      </w:r>
      <w:r w:rsidR="00DA12EA">
        <w:rPr>
          <w:rFonts w:ascii="Times New Roman" w:hAnsi="Times New Roman" w:cs="Times New Roman"/>
          <w:b/>
          <w:sz w:val="36"/>
          <w:szCs w:val="36"/>
        </w:rPr>
        <w:t>2</w:t>
      </w:r>
      <w:r w:rsidR="00685E9B">
        <w:rPr>
          <w:rFonts w:ascii="Times New Roman" w:hAnsi="Times New Roman" w:cs="Times New Roman"/>
          <w:b/>
          <w:sz w:val="36"/>
          <w:szCs w:val="36"/>
        </w:rPr>
        <w:t>1</w:t>
      </w:r>
      <w:r w:rsidR="008D2264">
        <w:rPr>
          <w:rFonts w:ascii="Times New Roman" w:hAnsi="Times New Roman" w:cs="Times New Roman"/>
          <w:b/>
          <w:sz w:val="36"/>
          <w:szCs w:val="36"/>
        </w:rPr>
        <w:t xml:space="preserve"> – June 30, 20</w:t>
      </w:r>
      <w:r w:rsidR="00E15CB1">
        <w:rPr>
          <w:rFonts w:ascii="Times New Roman" w:hAnsi="Times New Roman" w:cs="Times New Roman"/>
          <w:b/>
          <w:sz w:val="36"/>
          <w:szCs w:val="36"/>
        </w:rPr>
        <w:t>2</w:t>
      </w:r>
      <w:r w:rsidR="00685E9B">
        <w:rPr>
          <w:rFonts w:ascii="Times New Roman" w:hAnsi="Times New Roman" w:cs="Times New Roman"/>
          <w:b/>
          <w:sz w:val="36"/>
          <w:szCs w:val="36"/>
        </w:rPr>
        <w:t>2</w:t>
      </w:r>
    </w:p>
    <w:p w14:paraId="3A1FBF76" w14:textId="77777777" w:rsidR="002114E5" w:rsidRDefault="002114E5" w:rsidP="008D2264">
      <w:pPr>
        <w:spacing w:after="0" w:line="240" w:lineRule="auto"/>
        <w:jc w:val="center"/>
        <w:rPr>
          <w:rFonts w:ascii="Times New Roman" w:hAnsi="Times New Roman" w:cs="Times New Roman"/>
          <w:b/>
          <w:sz w:val="36"/>
          <w:szCs w:val="36"/>
        </w:rPr>
      </w:pPr>
    </w:p>
    <w:p w14:paraId="1D4F260F" w14:textId="77777777" w:rsidR="008D2264" w:rsidRDefault="008D2264" w:rsidP="008D2264">
      <w:pPr>
        <w:spacing w:after="0" w:line="240" w:lineRule="auto"/>
        <w:jc w:val="center"/>
        <w:rPr>
          <w:rFonts w:ascii="Times New Roman" w:hAnsi="Times New Roman" w:cs="Times New Roman"/>
          <w:b/>
          <w:sz w:val="36"/>
          <w:szCs w:val="36"/>
        </w:rPr>
      </w:pPr>
    </w:p>
    <w:p w14:paraId="114685F8" w14:textId="77777777" w:rsidR="00061AD4" w:rsidRPr="003B2B71" w:rsidRDefault="00061AD4" w:rsidP="00061AD4">
      <w:pPr>
        <w:jc w:val="center"/>
        <w:rPr>
          <w:rFonts w:ascii="Times New Roman" w:hAnsi="Times New Roman" w:cs="Times New Roman"/>
          <w:sz w:val="36"/>
          <w:szCs w:val="36"/>
        </w:rPr>
      </w:pPr>
      <w:r w:rsidRPr="003B2B71">
        <w:rPr>
          <w:rFonts w:ascii="Times New Roman" w:hAnsi="Times New Roman" w:cs="Times New Roman"/>
          <w:b/>
          <w:sz w:val="36"/>
          <w:szCs w:val="36"/>
        </w:rPr>
        <w:t>Mission Statement</w:t>
      </w:r>
    </w:p>
    <w:p w14:paraId="15F1F513" w14:textId="471CE01D" w:rsidR="00AC0D2A" w:rsidRPr="003B2B71" w:rsidRDefault="00AC0D2A" w:rsidP="002114E5">
      <w:pPr>
        <w:spacing w:after="0" w:line="240" w:lineRule="auto"/>
        <w:ind w:firstLine="720"/>
        <w:jc w:val="center"/>
        <w:rPr>
          <w:rFonts w:ascii="Times New Roman" w:hAnsi="Times New Roman" w:cs="Times New Roman"/>
          <w:sz w:val="36"/>
          <w:szCs w:val="36"/>
        </w:rPr>
      </w:pPr>
      <w:r w:rsidRPr="003B2B71">
        <w:rPr>
          <w:rFonts w:ascii="Times New Roman" w:hAnsi="Times New Roman" w:cs="Times New Roman"/>
          <w:sz w:val="36"/>
          <w:szCs w:val="36"/>
        </w:rPr>
        <w:t xml:space="preserve">Coleman Tri-County Services, Inc. </w:t>
      </w:r>
      <w:r w:rsidR="00F46DD9">
        <w:rPr>
          <w:rFonts w:ascii="Times New Roman" w:hAnsi="Times New Roman" w:cs="Times New Roman"/>
          <w:sz w:val="36"/>
          <w:szCs w:val="36"/>
        </w:rPr>
        <w:t xml:space="preserve">supports </w:t>
      </w:r>
      <w:r w:rsidR="006138A7">
        <w:rPr>
          <w:rFonts w:ascii="Times New Roman" w:hAnsi="Times New Roman" w:cs="Times New Roman"/>
          <w:sz w:val="36"/>
          <w:szCs w:val="36"/>
        </w:rPr>
        <w:t xml:space="preserve">individuals </w:t>
      </w:r>
      <w:r w:rsidRPr="003B2B71">
        <w:rPr>
          <w:rFonts w:ascii="Times New Roman" w:hAnsi="Times New Roman" w:cs="Times New Roman"/>
          <w:sz w:val="36"/>
          <w:szCs w:val="36"/>
        </w:rPr>
        <w:t xml:space="preserve">with disabilities </w:t>
      </w:r>
      <w:r w:rsidR="00F46DD9">
        <w:rPr>
          <w:rFonts w:ascii="Times New Roman" w:hAnsi="Times New Roman" w:cs="Times New Roman"/>
          <w:sz w:val="36"/>
          <w:szCs w:val="36"/>
        </w:rPr>
        <w:t xml:space="preserve">with </w:t>
      </w:r>
      <w:r w:rsidR="006138A7">
        <w:rPr>
          <w:rFonts w:ascii="Times New Roman" w:hAnsi="Times New Roman" w:cs="Times New Roman"/>
          <w:sz w:val="36"/>
          <w:szCs w:val="36"/>
        </w:rPr>
        <w:t>living and working in their community.</w:t>
      </w:r>
    </w:p>
    <w:p w14:paraId="3F8EDDD9" w14:textId="77777777" w:rsidR="00061AD4" w:rsidRPr="003B2B71" w:rsidRDefault="00061AD4" w:rsidP="00061AD4">
      <w:pPr>
        <w:jc w:val="center"/>
        <w:rPr>
          <w:rFonts w:ascii="Times New Roman" w:hAnsi="Times New Roman" w:cs="Times New Roman"/>
          <w:b/>
          <w:sz w:val="36"/>
          <w:szCs w:val="36"/>
        </w:rPr>
      </w:pPr>
    </w:p>
    <w:p w14:paraId="0F84AE02" w14:textId="37CF1A2B" w:rsidR="00CE4613" w:rsidRDefault="00CE4613" w:rsidP="00061AD4">
      <w:pPr>
        <w:jc w:val="center"/>
        <w:rPr>
          <w:rFonts w:ascii="Times New Roman" w:hAnsi="Times New Roman" w:cs="Times New Roman"/>
          <w:b/>
          <w:sz w:val="36"/>
          <w:szCs w:val="36"/>
        </w:rPr>
      </w:pPr>
      <w:r>
        <w:rPr>
          <w:rFonts w:ascii="Times New Roman" w:hAnsi="Times New Roman" w:cs="Times New Roman"/>
          <w:b/>
          <w:sz w:val="36"/>
          <w:szCs w:val="36"/>
        </w:rPr>
        <w:t>Our Vision</w:t>
      </w:r>
    </w:p>
    <w:p w14:paraId="43C6AC5C" w14:textId="3281265F" w:rsidR="00CE4613" w:rsidRPr="00CE4613" w:rsidRDefault="00CE4613" w:rsidP="00061AD4">
      <w:pPr>
        <w:jc w:val="center"/>
        <w:rPr>
          <w:rFonts w:ascii="Times New Roman" w:hAnsi="Times New Roman" w:cs="Times New Roman"/>
          <w:sz w:val="36"/>
          <w:szCs w:val="36"/>
        </w:rPr>
      </w:pPr>
      <w:r>
        <w:rPr>
          <w:rFonts w:ascii="Times New Roman" w:hAnsi="Times New Roman" w:cs="Times New Roman"/>
          <w:sz w:val="36"/>
          <w:szCs w:val="36"/>
        </w:rPr>
        <w:t>“</w:t>
      </w:r>
      <w:r w:rsidRPr="00CE4613">
        <w:rPr>
          <w:rFonts w:ascii="Times New Roman" w:hAnsi="Times New Roman" w:cs="Times New Roman"/>
          <w:sz w:val="36"/>
          <w:szCs w:val="36"/>
        </w:rPr>
        <w:t xml:space="preserve">Individuals with </w:t>
      </w:r>
      <w:r>
        <w:rPr>
          <w:rFonts w:ascii="Times New Roman" w:hAnsi="Times New Roman" w:cs="Times New Roman"/>
          <w:sz w:val="36"/>
          <w:szCs w:val="36"/>
        </w:rPr>
        <w:t>D</w:t>
      </w:r>
      <w:r w:rsidRPr="00CE4613">
        <w:rPr>
          <w:rFonts w:ascii="Times New Roman" w:hAnsi="Times New Roman" w:cs="Times New Roman"/>
          <w:sz w:val="36"/>
          <w:szCs w:val="36"/>
        </w:rPr>
        <w:t xml:space="preserve">isabilities </w:t>
      </w:r>
      <w:r>
        <w:rPr>
          <w:rFonts w:ascii="Times New Roman" w:hAnsi="Times New Roman" w:cs="Times New Roman"/>
          <w:sz w:val="36"/>
          <w:szCs w:val="36"/>
        </w:rPr>
        <w:t>A</w:t>
      </w:r>
      <w:r w:rsidRPr="00CE4613">
        <w:rPr>
          <w:rFonts w:ascii="Times New Roman" w:hAnsi="Times New Roman" w:cs="Times New Roman"/>
          <w:sz w:val="36"/>
          <w:szCs w:val="36"/>
        </w:rPr>
        <w:t xml:space="preserve">chieve </w:t>
      </w:r>
      <w:r>
        <w:rPr>
          <w:rFonts w:ascii="Times New Roman" w:hAnsi="Times New Roman" w:cs="Times New Roman"/>
          <w:sz w:val="36"/>
          <w:szCs w:val="36"/>
        </w:rPr>
        <w:t>F</w:t>
      </w:r>
      <w:r w:rsidRPr="00CE4613">
        <w:rPr>
          <w:rFonts w:ascii="Times New Roman" w:hAnsi="Times New Roman" w:cs="Times New Roman"/>
          <w:sz w:val="36"/>
          <w:szCs w:val="36"/>
        </w:rPr>
        <w:t xml:space="preserve">ull </w:t>
      </w:r>
      <w:r>
        <w:rPr>
          <w:rFonts w:ascii="Times New Roman" w:hAnsi="Times New Roman" w:cs="Times New Roman"/>
          <w:sz w:val="36"/>
          <w:szCs w:val="36"/>
        </w:rPr>
        <w:t>C</w:t>
      </w:r>
      <w:r w:rsidRPr="00CE4613">
        <w:rPr>
          <w:rFonts w:ascii="Times New Roman" w:hAnsi="Times New Roman" w:cs="Times New Roman"/>
          <w:sz w:val="36"/>
          <w:szCs w:val="36"/>
        </w:rPr>
        <w:t xml:space="preserve">ommunity </w:t>
      </w:r>
      <w:r>
        <w:rPr>
          <w:rFonts w:ascii="Times New Roman" w:hAnsi="Times New Roman" w:cs="Times New Roman"/>
          <w:sz w:val="36"/>
          <w:szCs w:val="36"/>
        </w:rPr>
        <w:t>I</w:t>
      </w:r>
      <w:r w:rsidRPr="00CE4613">
        <w:rPr>
          <w:rFonts w:ascii="Times New Roman" w:hAnsi="Times New Roman" w:cs="Times New Roman"/>
          <w:sz w:val="36"/>
          <w:szCs w:val="36"/>
        </w:rPr>
        <w:t>nclusion</w:t>
      </w:r>
      <w:r>
        <w:rPr>
          <w:rFonts w:ascii="Times New Roman" w:hAnsi="Times New Roman" w:cs="Times New Roman"/>
          <w:sz w:val="36"/>
          <w:szCs w:val="36"/>
        </w:rPr>
        <w:t>”</w:t>
      </w:r>
    </w:p>
    <w:p w14:paraId="1F153D7A" w14:textId="77777777" w:rsidR="00CE4613" w:rsidRDefault="00CE4613" w:rsidP="00061AD4">
      <w:pPr>
        <w:jc w:val="center"/>
        <w:rPr>
          <w:rFonts w:ascii="Times New Roman" w:hAnsi="Times New Roman" w:cs="Times New Roman"/>
          <w:b/>
          <w:sz w:val="36"/>
          <w:szCs w:val="36"/>
        </w:rPr>
      </w:pPr>
    </w:p>
    <w:p w14:paraId="79B6857B" w14:textId="49C03BB4" w:rsidR="00061AD4" w:rsidRPr="003B2B71" w:rsidRDefault="00C6626A" w:rsidP="00061AD4">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6138A7">
        <w:rPr>
          <w:rFonts w:ascii="Times New Roman" w:hAnsi="Times New Roman" w:cs="Times New Roman"/>
          <w:b/>
          <w:sz w:val="36"/>
          <w:szCs w:val="36"/>
        </w:rPr>
        <w:t xml:space="preserve">Our </w:t>
      </w:r>
      <w:r w:rsidR="00CE4613">
        <w:rPr>
          <w:rFonts w:ascii="Times New Roman" w:hAnsi="Times New Roman" w:cs="Times New Roman"/>
          <w:b/>
          <w:sz w:val="36"/>
          <w:szCs w:val="36"/>
        </w:rPr>
        <w:t>Motto</w:t>
      </w:r>
      <w:r w:rsidR="00061AD4" w:rsidRPr="003B2B71">
        <w:rPr>
          <w:rFonts w:ascii="Times New Roman" w:hAnsi="Times New Roman" w:cs="Times New Roman"/>
          <w:b/>
          <w:sz w:val="36"/>
          <w:szCs w:val="36"/>
        </w:rPr>
        <w:t xml:space="preserve"> </w:t>
      </w:r>
    </w:p>
    <w:p w14:paraId="6A5E35F2" w14:textId="164BD626" w:rsidR="00AC0D2A" w:rsidRPr="00515ABA" w:rsidRDefault="00C6626A" w:rsidP="00061AD4">
      <w:pPr>
        <w:jc w:val="center"/>
        <w:rPr>
          <w:rFonts w:ascii="Times New Roman" w:hAnsi="Times New Roman" w:cs="Times New Roman"/>
          <w:i/>
          <w:sz w:val="36"/>
          <w:szCs w:val="36"/>
        </w:rPr>
      </w:pPr>
      <w:r>
        <w:rPr>
          <w:rFonts w:ascii="Times New Roman" w:hAnsi="Times New Roman" w:cs="Times New Roman"/>
          <w:i/>
          <w:sz w:val="36"/>
          <w:szCs w:val="36"/>
        </w:rPr>
        <w:t xml:space="preserve">  </w:t>
      </w:r>
      <w:r w:rsidR="00061AD4" w:rsidRPr="00515ABA">
        <w:rPr>
          <w:rFonts w:ascii="Times New Roman" w:hAnsi="Times New Roman" w:cs="Times New Roman"/>
          <w:i/>
          <w:sz w:val="36"/>
          <w:szCs w:val="36"/>
        </w:rPr>
        <w:t>“The Effort and Determination of a few have led to a lifetime of hope for many”</w:t>
      </w:r>
    </w:p>
    <w:p w14:paraId="2BA51F48" w14:textId="54C04DA7" w:rsidR="008E14B2" w:rsidRPr="003B2B71" w:rsidRDefault="00C6626A" w:rsidP="00061AD4">
      <w:pPr>
        <w:jc w:val="center"/>
        <w:rPr>
          <w:rFonts w:ascii="Times New Roman" w:hAnsi="Times New Roman" w:cs="Times New Roman"/>
          <w:sz w:val="36"/>
          <w:szCs w:val="36"/>
        </w:rPr>
      </w:pPr>
      <w:r>
        <w:rPr>
          <w:rFonts w:ascii="Times New Roman" w:hAnsi="Times New Roman" w:cs="Times New Roman"/>
          <w:sz w:val="36"/>
          <w:szCs w:val="36"/>
        </w:rPr>
        <w:t xml:space="preserve">  </w:t>
      </w:r>
      <w:proofErr w:type="spellStart"/>
      <w:r w:rsidR="00E35B41" w:rsidRPr="003B2B71">
        <w:rPr>
          <w:rFonts w:ascii="Times New Roman" w:hAnsi="Times New Roman" w:cs="Times New Roman"/>
          <w:sz w:val="36"/>
          <w:szCs w:val="36"/>
        </w:rPr>
        <w:t>Ev</w:t>
      </w:r>
      <w:r w:rsidR="008E14B2" w:rsidRPr="003B2B71">
        <w:rPr>
          <w:rFonts w:ascii="Times New Roman" w:hAnsi="Times New Roman" w:cs="Times New Roman"/>
          <w:sz w:val="36"/>
          <w:szCs w:val="36"/>
        </w:rPr>
        <w:t>adeen</w:t>
      </w:r>
      <w:proofErr w:type="spellEnd"/>
      <w:r w:rsidR="008E14B2" w:rsidRPr="003B2B71">
        <w:rPr>
          <w:rFonts w:ascii="Times New Roman" w:hAnsi="Times New Roman" w:cs="Times New Roman"/>
          <w:sz w:val="36"/>
          <w:szCs w:val="36"/>
        </w:rPr>
        <w:t xml:space="preserve"> Coleman</w:t>
      </w:r>
    </w:p>
    <w:p w14:paraId="5DB7EBD7" w14:textId="77777777" w:rsidR="00515ABA" w:rsidRDefault="00515ABA" w:rsidP="00D93833">
      <w:pPr>
        <w:spacing w:after="0" w:line="240" w:lineRule="auto"/>
        <w:jc w:val="center"/>
        <w:rPr>
          <w:rFonts w:ascii="Times New Roman" w:hAnsi="Times New Roman" w:cs="Times New Roman"/>
          <w:b/>
          <w:sz w:val="24"/>
          <w:szCs w:val="24"/>
        </w:rPr>
      </w:pPr>
    </w:p>
    <w:p w14:paraId="73DF76B6" w14:textId="77777777" w:rsidR="00515ABA" w:rsidRDefault="00515ABA" w:rsidP="00D93833">
      <w:pPr>
        <w:spacing w:after="0" w:line="240" w:lineRule="auto"/>
        <w:jc w:val="center"/>
        <w:rPr>
          <w:rFonts w:ascii="Times New Roman" w:hAnsi="Times New Roman" w:cs="Times New Roman"/>
          <w:b/>
          <w:sz w:val="24"/>
          <w:szCs w:val="24"/>
        </w:rPr>
      </w:pPr>
    </w:p>
    <w:p w14:paraId="5EDA1BA0" w14:textId="77777777" w:rsidR="00515ABA" w:rsidRDefault="00515ABA" w:rsidP="00D93833">
      <w:pPr>
        <w:spacing w:after="0" w:line="240" w:lineRule="auto"/>
        <w:jc w:val="center"/>
        <w:rPr>
          <w:rFonts w:ascii="Times New Roman" w:hAnsi="Times New Roman" w:cs="Times New Roman"/>
          <w:b/>
          <w:sz w:val="24"/>
          <w:szCs w:val="24"/>
        </w:rPr>
      </w:pPr>
    </w:p>
    <w:p w14:paraId="7062BE89" w14:textId="77777777" w:rsidR="00515ABA" w:rsidRDefault="00515ABA" w:rsidP="00D93833">
      <w:pPr>
        <w:spacing w:after="0" w:line="240" w:lineRule="auto"/>
        <w:jc w:val="center"/>
        <w:rPr>
          <w:rFonts w:ascii="Times New Roman" w:hAnsi="Times New Roman" w:cs="Times New Roman"/>
          <w:b/>
          <w:sz w:val="24"/>
          <w:szCs w:val="24"/>
        </w:rPr>
      </w:pPr>
    </w:p>
    <w:p w14:paraId="4708CFAA" w14:textId="343F4E64" w:rsidR="00831BC7" w:rsidRDefault="00831BC7" w:rsidP="00E454BA">
      <w:pPr>
        <w:tabs>
          <w:tab w:val="left" w:pos="2449"/>
          <w:tab w:val="center" w:pos="5040"/>
        </w:tabs>
        <w:spacing w:after="0" w:line="240" w:lineRule="auto"/>
        <w:rPr>
          <w:rFonts w:ascii="Times New Roman" w:hAnsi="Times New Roman" w:cs="Times New Roman"/>
          <w:b/>
          <w:sz w:val="24"/>
          <w:szCs w:val="24"/>
        </w:rPr>
        <w:sectPr w:rsidR="00831BC7" w:rsidSect="00124D6A">
          <w:footerReference w:type="even" r:id="rId12"/>
          <w:footerReference w:type="default" r:id="rId13"/>
          <w:footerReference w:type="first" r:id="rId14"/>
          <w:pgSz w:w="12240" w:h="15840"/>
          <w:pgMar w:top="720" w:right="1440" w:bottom="1440" w:left="720" w:header="720" w:footer="720" w:gutter="0"/>
          <w:pgNumType w:start="1"/>
          <w:cols w:space="720"/>
          <w:docGrid w:linePitch="360"/>
        </w:sectPr>
      </w:pPr>
    </w:p>
    <w:p w14:paraId="4F7EC281" w14:textId="21539037" w:rsidR="00156E9A" w:rsidRDefault="00156E9A" w:rsidP="00704A1E">
      <w:pPr>
        <w:spacing w:after="0" w:line="240" w:lineRule="auto"/>
        <w:rPr>
          <w:rFonts w:ascii="Times New Roman" w:hAnsi="Times New Roman" w:cs="Times New Roman"/>
          <w:sz w:val="24"/>
          <w:szCs w:val="24"/>
        </w:rPr>
      </w:pPr>
    </w:p>
    <w:p w14:paraId="109AAE5E" w14:textId="1E784A53" w:rsidR="00D93833" w:rsidRPr="00D93833" w:rsidRDefault="00E454BA" w:rsidP="00D938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D93833" w:rsidRPr="00D93833">
        <w:rPr>
          <w:rFonts w:ascii="Times New Roman" w:hAnsi="Times New Roman" w:cs="Times New Roman"/>
          <w:b/>
          <w:sz w:val="24"/>
          <w:szCs w:val="24"/>
        </w:rPr>
        <w:t>able of Contents</w:t>
      </w:r>
    </w:p>
    <w:p w14:paraId="5796B59E" w14:textId="77777777" w:rsidR="00D93833" w:rsidRDefault="00D93833" w:rsidP="00D93833">
      <w:pPr>
        <w:spacing w:after="0" w:line="240" w:lineRule="auto"/>
        <w:rPr>
          <w:rFonts w:ascii="Times New Roman" w:hAnsi="Times New Roman" w:cs="Times New Roman"/>
          <w:sz w:val="24"/>
          <w:szCs w:val="24"/>
        </w:rPr>
      </w:pPr>
    </w:p>
    <w:p w14:paraId="73975957" w14:textId="77777777" w:rsidR="00DD6BC4" w:rsidRDefault="00C6626A" w:rsidP="00C662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B2D29">
        <w:rPr>
          <w:rFonts w:ascii="Times New Roman" w:hAnsi="Times New Roman" w:cs="Times New Roman"/>
          <w:sz w:val="24"/>
          <w:szCs w:val="24"/>
        </w:rPr>
        <w:t xml:space="preserve">  I.  Understanding Our Performance Measurement and Management System         </w:t>
      </w:r>
    </w:p>
    <w:p w14:paraId="0AF14606" w14:textId="104B5033" w:rsidR="005859D2" w:rsidRDefault="008B2D29" w:rsidP="00C662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A55C955" w14:textId="34507617" w:rsidR="00D93833" w:rsidRPr="00881153" w:rsidRDefault="00C6626A" w:rsidP="00C662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B2D29">
        <w:rPr>
          <w:rFonts w:ascii="Times New Roman" w:hAnsi="Times New Roman" w:cs="Times New Roman"/>
          <w:sz w:val="24"/>
          <w:szCs w:val="24"/>
        </w:rPr>
        <w:t>I</w:t>
      </w:r>
      <w:r w:rsidR="00D93833">
        <w:rPr>
          <w:rFonts w:ascii="Times New Roman" w:hAnsi="Times New Roman" w:cs="Times New Roman"/>
          <w:sz w:val="24"/>
          <w:szCs w:val="24"/>
        </w:rPr>
        <w:t>I</w:t>
      </w:r>
      <w:r w:rsidR="00D93833" w:rsidRPr="00881153">
        <w:rPr>
          <w:rFonts w:ascii="Times New Roman" w:hAnsi="Times New Roman" w:cs="Times New Roman"/>
          <w:sz w:val="24"/>
          <w:szCs w:val="24"/>
        </w:rPr>
        <w:t>.</w:t>
      </w:r>
      <w:r w:rsidR="00D93833">
        <w:rPr>
          <w:rFonts w:ascii="Times New Roman" w:hAnsi="Times New Roman" w:cs="Times New Roman"/>
          <w:sz w:val="24"/>
          <w:szCs w:val="24"/>
        </w:rPr>
        <w:t xml:space="preserve">  </w:t>
      </w:r>
      <w:r w:rsidR="00061AD4">
        <w:rPr>
          <w:rFonts w:ascii="Times New Roman" w:hAnsi="Times New Roman" w:cs="Times New Roman"/>
          <w:sz w:val="24"/>
          <w:szCs w:val="24"/>
        </w:rPr>
        <w:t>Board of Directors</w:t>
      </w:r>
      <w:r w:rsidR="00E35B41">
        <w:rPr>
          <w:rFonts w:ascii="Times New Roman" w:hAnsi="Times New Roman" w:cs="Times New Roman"/>
          <w:sz w:val="24"/>
          <w:szCs w:val="24"/>
        </w:rPr>
        <w:tab/>
      </w:r>
      <w:r w:rsidR="00E35B41">
        <w:rPr>
          <w:rFonts w:ascii="Times New Roman" w:hAnsi="Times New Roman" w:cs="Times New Roman"/>
          <w:sz w:val="24"/>
          <w:szCs w:val="24"/>
        </w:rPr>
        <w:tab/>
      </w:r>
      <w:r w:rsidR="00E35B41">
        <w:rPr>
          <w:rFonts w:ascii="Times New Roman" w:hAnsi="Times New Roman" w:cs="Times New Roman"/>
          <w:sz w:val="24"/>
          <w:szCs w:val="24"/>
        </w:rPr>
        <w:tab/>
      </w:r>
      <w:r w:rsidR="00D93833">
        <w:rPr>
          <w:rFonts w:ascii="Times New Roman" w:hAnsi="Times New Roman" w:cs="Times New Roman"/>
          <w:sz w:val="24"/>
          <w:szCs w:val="24"/>
        </w:rPr>
        <w:tab/>
      </w:r>
      <w:r w:rsidR="00D93833">
        <w:rPr>
          <w:rFonts w:ascii="Times New Roman" w:hAnsi="Times New Roman" w:cs="Times New Roman"/>
          <w:sz w:val="24"/>
          <w:szCs w:val="24"/>
        </w:rPr>
        <w:tab/>
      </w:r>
      <w:r w:rsidR="00D93833">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265D21">
        <w:rPr>
          <w:rFonts w:ascii="Times New Roman" w:hAnsi="Times New Roman" w:cs="Times New Roman"/>
          <w:sz w:val="24"/>
          <w:szCs w:val="24"/>
        </w:rPr>
        <w:t xml:space="preserve"> </w:t>
      </w:r>
      <w:r w:rsidR="00D93833">
        <w:rPr>
          <w:rFonts w:ascii="Times New Roman" w:hAnsi="Times New Roman" w:cs="Times New Roman"/>
          <w:sz w:val="24"/>
          <w:szCs w:val="24"/>
        </w:rPr>
        <w:tab/>
      </w:r>
      <w:r w:rsidR="00D93833" w:rsidRPr="00881153">
        <w:rPr>
          <w:rFonts w:ascii="Times New Roman" w:hAnsi="Times New Roman" w:cs="Times New Roman"/>
          <w:sz w:val="24"/>
          <w:szCs w:val="24"/>
        </w:rPr>
        <w:t xml:space="preserve"> </w:t>
      </w:r>
    </w:p>
    <w:p w14:paraId="5C9365E5" w14:textId="7A603DAB" w:rsidR="00D93833" w:rsidRDefault="00D93833" w:rsidP="00D93833">
      <w:pPr>
        <w:spacing w:after="0" w:line="240" w:lineRule="auto"/>
        <w:rPr>
          <w:rFonts w:ascii="Times New Roman" w:hAnsi="Times New Roman" w:cs="Times New Roman"/>
          <w:sz w:val="24"/>
          <w:szCs w:val="24"/>
        </w:rPr>
      </w:pPr>
    </w:p>
    <w:p w14:paraId="0CBB7C21" w14:textId="0DCF27BA" w:rsidR="00D93833" w:rsidRPr="00881153" w:rsidRDefault="00D93833" w:rsidP="00D9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626A">
        <w:rPr>
          <w:rFonts w:ascii="Times New Roman" w:hAnsi="Times New Roman" w:cs="Times New Roman"/>
          <w:sz w:val="24"/>
          <w:szCs w:val="24"/>
        </w:rPr>
        <w:tab/>
        <w:t xml:space="preserve">  </w:t>
      </w:r>
      <w:r>
        <w:rPr>
          <w:rFonts w:ascii="Times New Roman" w:hAnsi="Times New Roman" w:cs="Times New Roman"/>
          <w:sz w:val="24"/>
          <w:szCs w:val="24"/>
        </w:rPr>
        <w:t>I</w:t>
      </w:r>
      <w:r w:rsidRPr="00881153">
        <w:rPr>
          <w:rFonts w:ascii="Times New Roman" w:hAnsi="Times New Roman" w:cs="Times New Roman"/>
          <w:sz w:val="24"/>
          <w:szCs w:val="24"/>
        </w:rPr>
        <w:t>I</w:t>
      </w:r>
      <w:r>
        <w:rPr>
          <w:rFonts w:ascii="Times New Roman" w:hAnsi="Times New Roman" w:cs="Times New Roman"/>
          <w:sz w:val="24"/>
          <w:szCs w:val="24"/>
        </w:rPr>
        <w:t>.</w:t>
      </w:r>
      <w:r w:rsidRPr="00881153">
        <w:rPr>
          <w:rFonts w:ascii="Times New Roman" w:hAnsi="Times New Roman" w:cs="Times New Roman"/>
          <w:sz w:val="24"/>
          <w:szCs w:val="24"/>
        </w:rPr>
        <w:t xml:space="preserve">  </w:t>
      </w:r>
      <w:r w:rsidR="00C6626A">
        <w:rPr>
          <w:rFonts w:ascii="Times New Roman" w:hAnsi="Times New Roman" w:cs="Times New Roman"/>
          <w:sz w:val="24"/>
          <w:szCs w:val="24"/>
        </w:rPr>
        <w:t>About Us</w:t>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r>
      <w:r w:rsidR="00C6626A">
        <w:rPr>
          <w:rFonts w:ascii="Times New Roman" w:hAnsi="Times New Roman" w:cs="Times New Roman"/>
          <w:sz w:val="24"/>
          <w:szCs w:val="24"/>
        </w:rPr>
        <w:tab/>
        <w:t xml:space="preserve"> </w:t>
      </w:r>
      <w:r w:rsidR="00061AD4">
        <w:rPr>
          <w:rFonts w:ascii="Times New Roman" w:hAnsi="Times New Roman" w:cs="Times New Roman"/>
          <w:sz w:val="24"/>
          <w:szCs w:val="24"/>
        </w:rPr>
        <w:t xml:space="preserve"> </w:t>
      </w:r>
      <w:r w:rsidR="00061AD4">
        <w:rPr>
          <w:rFonts w:ascii="Times New Roman" w:hAnsi="Times New Roman" w:cs="Times New Roman"/>
          <w:sz w:val="24"/>
          <w:szCs w:val="24"/>
        </w:rPr>
        <w:tab/>
      </w:r>
      <w:r w:rsidR="00E35B41">
        <w:rPr>
          <w:rFonts w:ascii="Times New Roman" w:hAnsi="Times New Roman" w:cs="Times New Roman"/>
          <w:sz w:val="24"/>
          <w:szCs w:val="24"/>
        </w:rPr>
        <w:tab/>
      </w:r>
      <w:r w:rsidR="00E35B41">
        <w:rPr>
          <w:rFonts w:ascii="Times New Roman" w:hAnsi="Times New Roman" w:cs="Times New Roman"/>
          <w:sz w:val="24"/>
          <w:szCs w:val="24"/>
        </w:rPr>
        <w:tab/>
      </w:r>
      <w:r w:rsidR="00E35B41">
        <w:rPr>
          <w:rFonts w:ascii="Times New Roman" w:hAnsi="Times New Roman" w:cs="Times New Roman"/>
          <w:sz w:val="24"/>
          <w:szCs w:val="24"/>
        </w:rPr>
        <w:tab/>
      </w:r>
      <w:r w:rsidR="00061AD4">
        <w:rPr>
          <w:rFonts w:ascii="Times New Roman" w:hAnsi="Times New Roman" w:cs="Times New Roman"/>
          <w:sz w:val="24"/>
          <w:szCs w:val="24"/>
        </w:rPr>
        <w:tab/>
      </w:r>
      <w:r w:rsidRPr="00881153">
        <w:rPr>
          <w:rFonts w:ascii="Times New Roman" w:hAnsi="Times New Roman" w:cs="Times New Roman"/>
          <w:sz w:val="24"/>
          <w:szCs w:val="24"/>
        </w:rPr>
        <w:t xml:space="preserve"> </w:t>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265D21">
        <w:rPr>
          <w:rFonts w:ascii="Times New Roman" w:hAnsi="Times New Roman" w:cs="Times New Roman"/>
          <w:sz w:val="24"/>
          <w:szCs w:val="24"/>
        </w:rPr>
        <w:t xml:space="preserve">   </w:t>
      </w:r>
    </w:p>
    <w:p w14:paraId="57AC9F94" w14:textId="268FC7E3" w:rsidR="00D93833" w:rsidRPr="00881153" w:rsidRDefault="00D93833" w:rsidP="00D93833">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C6626A">
        <w:rPr>
          <w:rFonts w:ascii="Times New Roman" w:hAnsi="Times New Roman" w:cs="Times New Roman"/>
          <w:sz w:val="24"/>
          <w:szCs w:val="24"/>
        </w:rPr>
        <w:tab/>
      </w:r>
      <w:r w:rsidRPr="00881153">
        <w:rPr>
          <w:rFonts w:ascii="Times New Roman" w:hAnsi="Times New Roman" w:cs="Times New Roman"/>
          <w:sz w:val="24"/>
          <w:szCs w:val="24"/>
        </w:rPr>
        <w:t>I</w:t>
      </w:r>
      <w:r w:rsidR="008B2D29">
        <w:rPr>
          <w:rFonts w:ascii="Times New Roman" w:hAnsi="Times New Roman" w:cs="Times New Roman"/>
          <w:sz w:val="24"/>
          <w:szCs w:val="24"/>
        </w:rPr>
        <w:t>V</w:t>
      </w:r>
      <w:r w:rsidRPr="00881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61AD4">
        <w:rPr>
          <w:rFonts w:ascii="Times New Roman" w:hAnsi="Times New Roman" w:cs="Times New Roman"/>
          <w:sz w:val="24"/>
          <w:szCs w:val="24"/>
        </w:rPr>
        <w:t>Statistics</w:t>
      </w:r>
      <w:r w:rsidR="008B2D29">
        <w:rPr>
          <w:rFonts w:ascii="Times New Roman" w:hAnsi="Times New Roman" w:cs="Times New Roman"/>
          <w:sz w:val="24"/>
          <w:szCs w:val="24"/>
        </w:rPr>
        <w:t xml:space="preserve"> of Our Organization</w:t>
      </w:r>
      <w:r w:rsidR="00061AD4">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r>
      <w:r w:rsidR="009913FC">
        <w:rPr>
          <w:rFonts w:ascii="Times New Roman" w:hAnsi="Times New Roman" w:cs="Times New Roman"/>
          <w:sz w:val="24"/>
          <w:szCs w:val="24"/>
        </w:rPr>
        <w:tab/>
        <w:t xml:space="preserve">  </w:t>
      </w:r>
      <w:r w:rsidR="00E35B41">
        <w:rPr>
          <w:rFonts w:ascii="Times New Roman" w:hAnsi="Times New Roman" w:cs="Times New Roman"/>
          <w:sz w:val="24"/>
          <w:szCs w:val="24"/>
        </w:rPr>
        <w:tab/>
      </w:r>
      <w:r w:rsidR="00C53328">
        <w:rPr>
          <w:rFonts w:ascii="Times New Roman" w:hAnsi="Times New Roman" w:cs="Times New Roman"/>
          <w:sz w:val="24"/>
          <w:szCs w:val="24"/>
        </w:rPr>
        <w:t xml:space="preserve">         </w:t>
      </w:r>
      <w:r w:rsidR="008B2D29">
        <w:rPr>
          <w:rFonts w:ascii="Times New Roman" w:hAnsi="Times New Roman" w:cs="Times New Roman"/>
          <w:sz w:val="24"/>
          <w:szCs w:val="24"/>
        </w:rPr>
        <w:t xml:space="preserve">    </w:t>
      </w:r>
    </w:p>
    <w:p w14:paraId="1472D2DA" w14:textId="701A60DA" w:rsidR="00D93833" w:rsidRDefault="00D93833" w:rsidP="00D93833">
      <w:pPr>
        <w:spacing w:after="0" w:line="240" w:lineRule="auto"/>
        <w:rPr>
          <w:rFonts w:ascii="Times New Roman" w:hAnsi="Times New Roman" w:cs="Times New Roman"/>
          <w:sz w:val="24"/>
          <w:szCs w:val="24"/>
        </w:rPr>
      </w:pPr>
      <w:r w:rsidRPr="00881153">
        <w:rPr>
          <w:rFonts w:ascii="Times New Roman" w:hAnsi="Times New Roman" w:cs="Times New Roman"/>
          <w:sz w:val="24"/>
          <w:szCs w:val="24"/>
        </w:rPr>
        <w:t xml:space="preserve"> </w:t>
      </w:r>
    </w:p>
    <w:p w14:paraId="51422B74" w14:textId="3E9474A2" w:rsidR="00185A4E" w:rsidRDefault="00D93833" w:rsidP="00B65B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3328">
        <w:rPr>
          <w:rFonts w:ascii="Times New Roman" w:hAnsi="Times New Roman" w:cs="Times New Roman"/>
          <w:sz w:val="24"/>
          <w:szCs w:val="24"/>
        </w:rPr>
        <w:tab/>
      </w:r>
      <w:r w:rsidR="008B2D29">
        <w:rPr>
          <w:rFonts w:ascii="Times New Roman" w:hAnsi="Times New Roman" w:cs="Times New Roman"/>
          <w:sz w:val="24"/>
          <w:szCs w:val="24"/>
        </w:rPr>
        <w:t xml:space="preserve"> </w:t>
      </w:r>
      <w:r w:rsidRPr="00881153">
        <w:rPr>
          <w:rFonts w:ascii="Times New Roman" w:hAnsi="Times New Roman" w:cs="Times New Roman"/>
          <w:sz w:val="24"/>
          <w:szCs w:val="24"/>
        </w:rPr>
        <w:t>V.</w:t>
      </w:r>
      <w:r>
        <w:rPr>
          <w:rFonts w:ascii="Times New Roman" w:hAnsi="Times New Roman" w:cs="Times New Roman"/>
          <w:sz w:val="24"/>
          <w:szCs w:val="24"/>
        </w:rPr>
        <w:t xml:space="preserve"> </w:t>
      </w:r>
      <w:r w:rsidR="00C53328">
        <w:rPr>
          <w:rFonts w:ascii="Times New Roman" w:hAnsi="Times New Roman" w:cs="Times New Roman"/>
          <w:sz w:val="24"/>
          <w:szCs w:val="24"/>
        </w:rPr>
        <w:t xml:space="preserve"> </w:t>
      </w:r>
      <w:r w:rsidR="00B65BD7">
        <w:rPr>
          <w:rFonts w:ascii="Times New Roman" w:hAnsi="Times New Roman" w:cs="Times New Roman"/>
          <w:sz w:val="24"/>
          <w:szCs w:val="24"/>
        </w:rPr>
        <w:t xml:space="preserve">Goal Performance Summary </w:t>
      </w:r>
    </w:p>
    <w:p w14:paraId="72379B15" w14:textId="77777777" w:rsidR="00D93833" w:rsidRDefault="00D93833" w:rsidP="00CB3873">
      <w:pPr>
        <w:spacing w:after="0" w:line="480" w:lineRule="auto"/>
        <w:rPr>
          <w:rFonts w:ascii="Times New Roman" w:hAnsi="Times New Roman" w:cs="Times New Roman"/>
          <w:b/>
          <w:sz w:val="24"/>
          <w:szCs w:val="24"/>
        </w:rPr>
      </w:pPr>
    </w:p>
    <w:p w14:paraId="151E537F" w14:textId="77777777" w:rsidR="00052FA0" w:rsidRDefault="00052FA0" w:rsidP="00156E9A">
      <w:pPr>
        <w:spacing w:after="0" w:line="240" w:lineRule="auto"/>
        <w:jc w:val="center"/>
        <w:rPr>
          <w:rFonts w:ascii="Times New Roman" w:hAnsi="Times New Roman" w:cs="Times New Roman"/>
          <w:b/>
          <w:sz w:val="28"/>
          <w:szCs w:val="28"/>
        </w:rPr>
      </w:pPr>
    </w:p>
    <w:p w14:paraId="10FC2D47" w14:textId="77777777" w:rsidR="00052FA0" w:rsidRDefault="00052FA0" w:rsidP="00156E9A">
      <w:pPr>
        <w:spacing w:after="0" w:line="240" w:lineRule="auto"/>
        <w:jc w:val="center"/>
        <w:rPr>
          <w:rFonts w:ascii="Times New Roman" w:hAnsi="Times New Roman" w:cs="Times New Roman"/>
          <w:b/>
          <w:sz w:val="28"/>
          <w:szCs w:val="28"/>
        </w:rPr>
      </w:pPr>
    </w:p>
    <w:p w14:paraId="02717930" w14:textId="77777777" w:rsidR="00052FA0" w:rsidRDefault="00052FA0" w:rsidP="00156E9A">
      <w:pPr>
        <w:spacing w:after="0" w:line="240" w:lineRule="auto"/>
        <w:jc w:val="center"/>
        <w:rPr>
          <w:rFonts w:ascii="Times New Roman" w:hAnsi="Times New Roman" w:cs="Times New Roman"/>
          <w:b/>
          <w:sz w:val="28"/>
          <w:szCs w:val="28"/>
        </w:rPr>
      </w:pPr>
    </w:p>
    <w:p w14:paraId="5C67066C" w14:textId="77777777" w:rsidR="00052FA0" w:rsidRDefault="00052FA0" w:rsidP="00156E9A">
      <w:pPr>
        <w:spacing w:after="0" w:line="240" w:lineRule="auto"/>
        <w:jc w:val="center"/>
        <w:rPr>
          <w:rFonts w:ascii="Times New Roman" w:hAnsi="Times New Roman" w:cs="Times New Roman"/>
          <w:b/>
          <w:sz w:val="28"/>
          <w:szCs w:val="28"/>
        </w:rPr>
      </w:pPr>
    </w:p>
    <w:p w14:paraId="5F0F0E5A" w14:textId="77777777" w:rsidR="00052FA0" w:rsidRDefault="00052FA0" w:rsidP="00156E9A">
      <w:pPr>
        <w:spacing w:after="0" w:line="240" w:lineRule="auto"/>
        <w:jc w:val="center"/>
        <w:rPr>
          <w:rFonts w:ascii="Times New Roman" w:hAnsi="Times New Roman" w:cs="Times New Roman"/>
          <w:b/>
          <w:sz w:val="28"/>
          <w:szCs w:val="28"/>
        </w:rPr>
      </w:pPr>
    </w:p>
    <w:p w14:paraId="0F50CD6D" w14:textId="77777777" w:rsidR="00052FA0" w:rsidRDefault="00052FA0" w:rsidP="00156E9A">
      <w:pPr>
        <w:spacing w:after="0" w:line="240" w:lineRule="auto"/>
        <w:jc w:val="center"/>
        <w:rPr>
          <w:rFonts w:ascii="Times New Roman" w:hAnsi="Times New Roman" w:cs="Times New Roman"/>
          <w:b/>
          <w:sz w:val="28"/>
          <w:szCs w:val="28"/>
        </w:rPr>
      </w:pPr>
    </w:p>
    <w:p w14:paraId="669ECED8" w14:textId="77777777" w:rsidR="00052FA0" w:rsidRDefault="00052FA0" w:rsidP="00156E9A">
      <w:pPr>
        <w:spacing w:after="0" w:line="240" w:lineRule="auto"/>
        <w:jc w:val="center"/>
        <w:rPr>
          <w:rFonts w:ascii="Times New Roman" w:hAnsi="Times New Roman" w:cs="Times New Roman"/>
          <w:b/>
          <w:sz w:val="28"/>
          <w:szCs w:val="28"/>
        </w:rPr>
      </w:pPr>
    </w:p>
    <w:p w14:paraId="39054009" w14:textId="77777777" w:rsidR="00052FA0" w:rsidRDefault="00052FA0" w:rsidP="00156E9A">
      <w:pPr>
        <w:spacing w:after="0" w:line="240" w:lineRule="auto"/>
        <w:jc w:val="center"/>
        <w:rPr>
          <w:rFonts w:ascii="Times New Roman" w:hAnsi="Times New Roman" w:cs="Times New Roman"/>
          <w:b/>
          <w:sz w:val="28"/>
          <w:szCs w:val="28"/>
        </w:rPr>
      </w:pPr>
    </w:p>
    <w:p w14:paraId="71613CE0" w14:textId="77777777" w:rsidR="00052FA0" w:rsidRDefault="00052FA0" w:rsidP="00156E9A">
      <w:pPr>
        <w:spacing w:after="0" w:line="240" w:lineRule="auto"/>
        <w:jc w:val="center"/>
        <w:rPr>
          <w:rFonts w:ascii="Times New Roman" w:hAnsi="Times New Roman" w:cs="Times New Roman"/>
          <w:b/>
          <w:sz w:val="28"/>
          <w:szCs w:val="28"/>
        </w:rPr>
      </w:pPr>
    </w:p>
    <w:p w14:paraId="73B1311E" w14:textId="77777777" w:rsidR="00052FA0" w:rsidRDefault="00052FA0" w:rsidP="00156E9A">
      <w:pPr>
        <w:spacing w:after="0" w:line="240" w:lineRule="auto"/>
        <w:jc w:val="center"/>
        <w:rPr>
          <w:rFonts w:ascii="Times New Roman" w:hAnsi="Times New Roman" w:cs="Times New Roman"/>
          <w:b/>
          <w:sz w:val="28"/>
          <w:szCs w:val="28"/>
        </w:rPr>
      </w:pPr>
    </w:p>
    <w:p w14:paraId="3EFFB9B7" w14:textId="77777777" w:rsidR="00052FA0" w:rsidRDefault="00052FA0" w:rsidP="00156E9A">
      <w:pPr>
        <w:spacing w:after="0" w:line="240" w:lineRule="auto"/>
        <w:jc w:val="center"/>
        <w:rPr>
          <w:rFonts w:ascii="Times New Roman" w:hAnsi="Times New Roman" w:cs="Times New Roman"/>
          <w:b/>
          <w:sz w:val="28"/>
          <w:szCs w:val="28"/>
        </w:rPr>
      </w:pPr>
    </w:p>
    <w:p w14:paraId="396DEDA3" w14:textId="77777777" w:rsidR="00052FA0" w:rsidRDefault="00052FA0" w:rsidP="00156E9A">
      <w:pPr>
        <w:spacing w:after="0" w:line="240" w:lineRule="auto"/>
        <w:jc w:val="center"/>
        <w:rPr>
          <w:rFonts w:ascii="Times New Roman" w:hAnsi="Times New Roman" w:cs="Times New Roman"/>
          <w:b/>
          <w:sz w:val="28"/>
          <w:szCs w:val="28"/>
        </w:rPr>
      </w:pPr>
    </w:p>
    <w:p w14:paraId="13A23CCB" w14:textId="77777777" w:rsidR="00052FA0" w:rsidRDefault="00052FA0" w:rsidP="00156E9A">
      <w:pPr>
        <w:spacing w:after="0" w:line="240" w:lineRule="auto"/>
        <w:jc w:val="center"/>
        <w:rPr>
          <w:rFonts w:ascii="Times New Roman" w:hAnsi="Times New Roman" w:cs="Times New Roman"/>
          <w:b/>
          <w:sz w:val="28"/>
          <w:szCs w:val="28"/>
        </w:rPr>
      </w:pPr>
    </w:p>
    <w:p w14:paraId="573FE1C5" w14:textId="77777777" w:rsidR="00052FA0" w:rsidRDefault="00052FA0" w:rsidP="00156E9A">
      <w:pPr>
        <w:spacing w:after="0" w:line="240" w:lineRule="auto"/>
        <w:jc w:val="center"/>
        <w:rPr>
          <w:rFonts w:ascii="Times New Roman" w:hAnsi="Times New Roman" w:cs="Times New Roman"/>
          <w:b/>
          <w:sz w:val="28"/>
          <w:szCs w:val="28"/>
        </w:rPr>
      </w:pPr>
    </w:p>
    <w:p w14:paraId="510163DC" w14:textId="77777777" w:rsidR="00052FA0" w:rsidRDefault="00052FA0" w:rsidP="00156E9A">
      <w:pPr>
        <w:spacing w:after="0" w:line="240" w:lineRule="auto"/>
        <w:jc w:val="center"/>
        <w:rPr>
          <w:rFonts w:ascii="Times New Roman" w:hAnsi="Times New Roman" w:cs="Times New Roman"/>
          <w:b/>
          <w:sz w:val="28"/>
          <w:szCs w:val="28"/>
        </w:rPr>
      </w:pPr>
    </w:p>
    <w:p w14:paraId="47A35440" w14:textId="77777777" w:rsidR="00052FA0" w:rsidRDefault="00052FA0" w:rsidP="00156E9A">
      <w:pPr>
        <w:spacing w:after="0" w:line="240" w:lineRule="auto"/>
        <w:jc w:val="center"/>
        <w:rPr>
          <w:rFonts w:ascii="Times New Roman" w:hAnsi="Times New Roman" w:cs="Times New Roman"/>
          <w:b/>
          <w:sz w:val="28"/>
          <w:szCs w:val="28"/>
        </w:rPr>
      </w:pPr>
    </w:p>
    <w:p w14:paraId="4663CEDB" w14:textId="77777777" w:rsidR="00052FA0" w:rsidRDefault="00052FA0" w:rsidP="00156E9A">
      <w:pPr>
        <w:spacing w:after="0" w:line="240" w:lineRule="auto"/>
        <w:jc w:val="center"/>
        <w:rPr>
          <w:rFonts w:ascii="Times New Roman" w:hAnsi="Times New Roman" w:cs="Times New Roman"/>
          <w:b/>
          <w:sz w:val="28"/>
          <w:szCs w:val="28"/>
        </w:rPr>
      </w:pPr>
    </w:p>
    <w:p w14:paraId="68682DA3" w14:textId="77777777" w:rsidR="00052FA0" w:rsidRDefault="00052FA0" w:rsidP="00156E9A">
      <w:pPr>
        <w:spacing w:after="0" w:line="240" w:lineRule="auto"/>
        <w:jc w:val="center"/>
        <w:rPr>
          <w:rFonts w:ascii="Times New Roman" w:hAnsi="Times New Roman" w:cs="Times New Roman"/>
          <w:b/>
          <w:sz w:val="28"/>
          <w:szCs w:val="28"/>
        </w:rPr>
      </w:pPr>
    </w:p>
    <w:p w14:paraId="79A8E268" w14:textId="77777777" w:rsidR="00052FA0" w:rsidRDefault="00052FA0" w:rsidP="00156E9A">
      <w:pPr>
        <w:spacing w:after="0" w:line="240" w:lineRule="auto"/>
        <w:jc w:val="center"/>
        <w:rPr>
          <w:rFonts w:ascii="Times New Roman" w:hAnsi="Times New Roman" w:cs="Times New Roman"/>
          <w:b/>
          <w:sz w:val="28"/>
          <w:szCs w:val="28"/>
        </w:rPr>
      </w:pPr>
    </w:p>
    <w:p w14:paraId="0223CAF5" w14:textId="77777777" w:rsidR="00052FA0" w:rsidRDefault="00052FA0" w:rsidP="00156E9A">
      <w:pPr>
        <w:spacing w:after="0" w:line="240" w:lineRule="auto"/>
        <w:jc w:val="center"/>
        <w:rPr>
          <w:rFonts w:ascii="Times New Roman" w:hAnsi="Times New Roman" w:cs="Times New Roman"/>
          <w:b/>
          <w:sz w:val="28"/>
          <w:szCs w:val="28"/>
        </w:rPr>
      </w:pPr>
    </w:p>
    <w:p w14:paraId="21CDFF13" w14:textId="77777777" w:rsidR="00052FA0" w:rsidRDefault="00052FA0" w:rsidP="00156E9A">
      <w:pPr>
        <w:spacing w:after="0" w:line="240" w:lineRule="auto"/>
        <w:jc w:val="center"/>
        <w:rPr>
          <w:rFonts w:ascii="Times New Roman" w:hAnsi="Times New Roman" w:cs="Times New Roman"/>
          <w:b/>
          <w:sz w:val="28"/>
          <w:szCs w:val="28"/>
        </w:rPr>
      </w:pPr>
    </w:p>
    <w:p w14:paraId="2463360B" w14:textId="77777777" w:rsidR="00052FA0" w:rsidRDefault="00052FA0" w:rsidP="00156E9A">
      <w:pPr>
        <w:spacing w:after="0" w:line="240" w:lineRule="auto"/>
        <w:jc w:val="center"/>
        <w:rPr>
          <w:rFonts w:ascii="Times New Roman" w:hAnsi="Times New Roman" w:cs="Times New Roman"/>
          <w:b/>
          <w:sz w:val="28"/>
          <w:szCs w:val="28"/>
        </w:rPr>
      </w:pPr>
    </w:p>
    <w:p w14:paraId="2EAD07D5" w14:textId="77777777" w:rsidR="00052FA0" w:rsidRDefault="00052FA0" w:rsidP="00156E9A">
      <w:pPr>
        <w:spacing w:after="0" w:line="240" w:lineRule="auto"/>
        <w:jc w:val="center"/>
        <w:rPr>
          <w:rFonts w:ascii="Times New Roman" w:hAnsi="Times New Roman" w:cs="Times New Roman"/>
          <w:b/>
          <w:sz w:val="28"/>
          <w:szCs w:val="28"/>
        </w:rPr>
      </w:pPr>
    </w:p>
    <w:p w14:paraId="3B3D95CB" w14:textId="77777777" w:rsidR="00052FA0" w:rsidRDefault="00052FA0" w:rsidP="00156E9A">
      <w:pPr>
        <w:spacing w:after="0" w:line="240" w:lineRule="auto"/>
        <w:jc w:val="center"/>
        <w:rPr>
          <w:rFonts w:ascii="Times New Roman" w:hAnsi="Times New Roman" w:cs="Times New Roman"/>
          <w:b/>
          <w:sz w:val="28"/>
          <w:szCs w:val="28"/>
        </w:rPr>
      </w:pPr>
    </w:p>
    <w:p w14:paraId="0BFE53F6" w14:textId="77777777" w:rsidR="00052FA0" w:rsidRDefault="00052FA0" w:rsidP="00156E9A">
      <w:pPr>
        <w:spacing w:after="0" w:line="240" w:lineRule="auto"/>
        <w:jc w:val="center"/>
        <w:rPr>
          <w:rFonts w:ascii="Times New Roman" w:hAnsi="Times New Roman" w:cs="Times New Roman"/>
          <w:b/>
          <w:sz w:val="28"/>
          <w:szCs w:val="28"/>
        </w:rPr>
      </w:pPr>
    </w:p>
    <w:p w14:paraId="718D7643" w14:textId="77777777" w:rsidR="00052FA0" w:rsidRDefault="00052FA0" w:rsidP="00156E9A">
      <w:pPr>
        <w:spacing w:after="0" w:line="240" w:lineRule="auto"/>
        <w:jc w:val="center"/>
        <w:rPr>
          <w:rFonts w:ascii="Times New Roman" w:hAnsi="Times New Roman" w:cs="Times New Roman"/>
          <w:b/>
          <w:sz w:val="28"/>
          <w:szCs w:val="28"/>
        </w:rPr>
      </w:pPr>
    </w:p>
    <w:p w14:paraId="7BB9A174" w14:textId="77777777" w:rsidR="00052FA0" w:rsidRDefault="00052FA0" w:rsidP="00156E9A">
      <w:pPr>
        <w:spacing w:after="0" w:line="240" w:lineRule="auto"/>
        <w:jc w:val="center"/>
        <w:rPr>
          <w:rFonts w:ascii="Times New Roman" w:hAnsi="Times New Roman" w:cs="Times New Roman"/>
          <w:b/>
          <w:sz w:val="28"/>
          <w:szCs w:val="28"/>
        </w:rPr>
      </w:pPr>
    </w:p>
    <w:p w14:paraId="459FB80F" w14:textId="77777777" w:rsidR="00052FA0" w:rsidRDefault="00052FA0" w:rsidP="00156E9A">
      <w:pPr>
        <w:spacing w:after="0" w:line="240" w:lineRule="auto"/>
        <w:jc w:val="center"/>
        <w:rPr>
          <w:rFonts w:ascii="Times New Roman" w:hAnsi="Times New Roman" w:cs="Times New Roman"/>
          <w:b/>
          <w:sz w:val="28"/>
          <w:szCs w:val="28"/>
        </w:rPr>
      </w:pPr>
    </w:p>
    <w:p w14:paraId="0C977DE4" w14:textId="77777777" w:rsidR="00052FA0" w:rsidRDefault="00052FA0" w:rsidP="00156E9A">
      <w:pPr>
        <w:spacing w:after="0" w:line="240" w:lineRule="auto"/>
        <w:jc w:val="center"/>
        <w:rPr>
          <w:rFonts w:ascii="Times New Roman" w:hAnsi="Times New Roman" w:cs="Times New Roman"/>
          <w:b/>
          <w:sz w:val="28"/>
          <w:szCs w:val="28"/>
        </w:rPr>
      </w:pPr>
    </w:p>
    <w:p w14:paraId="6F331726" w14:textId="77777777" w:rsidR="00052FA0" w:rsidRDefault="00052FA0" w:rsidP="00156E9A">
      <w:pPr>
        <w:spacing w:after="0" w:line="240" w:lineRule="auto"/>
        <w:jc w:val="center"/>
        <w:rPr>
          <w:rFonts w:ascii="Times New Roman" w:hAnsi="Times New Roman" w:cs="Times New Roman"/>
          <w:b/>
          <w:sz w:val="28"/>
          <w:szCs w:val="28"/>
        </w:rPr>
      </w:pPr>
    </w:p>
    <w:p w14:paraId="6C4DD3D8" w14:textId="2C07D47B" w:rsidR="00156E9A" w:rsidRDefault="00156E9A" w:rsidP="00156E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Understanding Our Performance System</w:t>
      </w:r>
    </w:p>
    <w:p w14:paraId="69BB1C0D" w14:textId="77777777" w:rsidR="005E4534" w:rsidRDefault="005E4534" w:rsidP="00156E9A">
      <w:pPr>
        <w:spacing w:after="0" w:line="240" w:lineRule="auto"/>
        <w:rPr>
          <w:rFonts w:ascii="Times New Roman" w:hAnsi="Times New Roman" w:cs="Times New Roman"/>
          <w:sz w:val="24"/>
          <w:szCs w:val="24"/>
        </w:rPr>
      </w:pPr>
    </w:p>
    <w:p w14:paraId="2154EAC9" w14:textId="2532331C"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Tri County Services has a mission to support those with disabilities </w:t>
      </w:r>
      <w:r w:rsidR="008B2D29">
        <w:rPr>
          <w:rFonts w:ascii="Times New Roman" w:hAnsi="Times New Roman" w:cs="Times New Roman"/>
          <w:sz w:val="24"/>
          <w:szCs w:val="24"/>
        </w:rPr>
        <w:t xml:space="preserve">with living and working </w:t>
      </w:r>
      <w:r>
        <w:rPr>
          <w:rFonts w:ascii="Times New Roman" w:hAnsi="Times New Roman" w:cs="Times New Roman"/>
          <w:sz w:val="24"/>
          <w:szCs w:val="24"/>
        </w:rPr>
        <w:t>in their community</w:t>
      </w:r>
      <w:r w:rsidR="00F41AE0">
        <w:rPr>
          <w:rFonts w:ascii="Times New Roman" w:hAnsi="Times New Roman" w:cs="Times New Roman"/>
          <w:sz w:val="24"/>
          <w:szCs w:val="24"/>
        </w:rPr>
        <w:t xml:space="preserve">. </w:t>
      </w:r>
      <w:r>
        <w:rPr>
          <w:rFonts w:ascii="Times New Roman" w:hAnsi="Times New Roman" w:cs="Times New Roman"/>
          <w:sz w:val="24"/>
          <w:szCs w:val="24"/>
        </w:rPr>
        <w:t>Our goal is to support individuals we serve in achieving their maximum independence and community inclusion</w:t>
      </w:r>
      <w:r w:rsidR="00F41AE0">
        <w:rPr>
          <w:rFonts w:ascii="Times New Roman" w:hAnsi="Times New Roman" w:cs="Times New Roman"/>
          <w:sz w:val="24"/>
          <w:szCs w:val="24"/>
        </w:rPr>
        <w:t xml:space="preserve">. </w:t>
      </w:r>
      <w:r>
        <w:rPr>
          <w:rFonts w:ascii="Times New Roman" w:hAnsi="Times New Roman" w:cs="Times New Roman"/>
          <w:sz w:val="24"/>
          <w:szCs w:val="24"/>
        </w:rPr>
        <w:t>As an organization we want continuous improvement of our existing services but also expansion of our services to better meet the needs of individuals with disabilities in Southern Illinois</w:t>
      </w:r>
      <w:r w:rsidR="00F41AE0">
        <w:rPr>
          <w:rFonts w:ascii="Times New Roman" w:hAnsi="Times New Roman" w:cs="Times New Roman"/>
          <w:sz w:val="24"/>
          <w:szCs w:val="24"/>
        </w:rPr>
        <w:t xml:space="preserve">. </w:t>
      </w:r>
    </w:p>
    <w:p w14:paraId="51BFE61B" w14:textId="77777777" w:rsidR="00156E9A" w:rsidRDefault="00156E9A" w:rsidP="00156E9A">
      <w:pPr>
        <w:spacing w:after="0" w:line="240" w:lineRule="auto"/>
        <w:rPr>
          <w:rFonts w:ascii="Times New Roman" w:hAnsi="Times New Roman" w:cs="Times New Roman"/>
          <w:sz w:val="24"/>
          <w:szCs w:val="24"/>
        </w:rPr>
      </w:pPr>
    </w:p>
    <w:p w14:paraId="49EB6AEB" w14:textId="7766F7F7"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We are a consumer</w:t>
      </w:r>
      <w:r w:rsidR="001370E1">
        <w:rPr>
          <w:rFonts w:ascii="Times New Roman" w:hAnsi="Times New Roman" w:cs="Times New Roman"/>
          <w:sz w:val="24"/>
          <w:szCs w:val="24"/>
        </w:rPr>
        <w:t>-</w:t>
      </w:r>
      <w:r>
        <w:rPr>
          <w:rFonts w:ascii="Times New Roman" w:hAnsi="Times New Roman" w:cs="Times New Roman"/>
          <w:sz w:val="24"/>
          <w:szCs w:val="24"/>
        </w:rPr>
        <w:t>based organization and strive to meet the expectations and needs of the individuals we serve</w:t>
      </w:r>
      <w:r w:rsidR="00F41AE0">
        <w:rPr>
          <w:rFonts w:ascii="Times New Roman" w:hAnsi="Times New Roman" w:cs="Times New Roman"/>
          <w:sz w:val="24"/>
          <w:szCs w:val="24"/>
        </w:rPr>
        <w:t xml:space="preserve">. </w:t>
      </w:r>
      <w:r>
        <w:rPr>
          <w:rFonts w:ascii="Times New Roman" w:hAnsi="Times New Roman" w:cs="Times New Roman"/>
          <w:sz w:val="24"/>
          <w:szCs w:val="24"/>
        </w:rPr>
        <w:t>Every effort is made to understand why individuals seek services, the goals they want to achieve, activities they want to engage, and their roles and participation in their communities of choice</w:t>
      </w:r>
      <w:r w:rsidR="00F41AE0">
        <w:rPr>
          <w:rFonts w:ascii="Times New Roman" w:hAnsi="Times New Roman" w:cs="Times New Roman"/>
          <w:sz w:val="24"/>
          <w:szCs w:val="24"/>
        </w:rPr>
        <w:t xml:space="preserve">. </w:t>
      </w:r>
      <w:r>
        <w:rPr>
          <w:rFonts w:ascii="Times New Roman" w:hAnsi="Times New Roman" w:cs="Times New Roman"/>
          <w:sz w:val="24"/>
          <w:szCs w:val="24"/>
        </w:rPr>
        <w:t>In this process we include our stakeholders such as families, friends, advocates, referral sources and the community at large</w:t>
      </w:r>
      <w:r w:rsidR="00F41AE0">
        <w:rPr>
          <w:rFonts w:ascii="Times New Roman" w:hAnsi="Times New Roman" w:cs="Times New Roman"/>
          <w:sz w:val="24"/>
          <w:szCs w:val="24"/>
        </w:rPr>
        <w:t xml:space="preserve">. </w:t>
      </w:r>
      <w:r>
        <w:rPr>
          <w:rFonts w:ascii="Times New Roman" w:hAnsi="Times New Roman" w:cs="Times New Roman"/>
          <w:sz w:val="24"/>
          <w:szCs w:val="24"/>
        </w:rPr>
        <w:t>We strive to balance the needs of those served with other stakeholders, maintaining financial solvency, expansion of services, compliance with insurance and risk management analysis and requirements, ongoing performance improvement, development and implementation of corporate responsibilities, compliance with all legal and regulatory requirements and a commitment to cultural diversity of individuals served and staff</w:t>
      </w:r>
      <w:r w:rsidR="00F41AE0">
        <w:rPr>
          <w:rFonts w:ascii="Times New Roman" w:hAnsi="Times New Roman" w:cs="Times New Roman"/>
          <w:sz w:val="24"/>
          <w:szCs w:val="24"/>
        </w:rPr>
        <w:t xml:space="preserve">. </w:t>
      </w:r>
    </w:p>
    <w:p w14:paraId="67719814" w14:textId="77777777" w:rsidR="00156E9A" w:rsidRDefault="00156E9A" w:rsidP="00156E9A">
      <w:pPr>
        <w:spacing w:after="0" w:line="240" w:lineRule="auto"/>
        <w:rPr>
          <w:rFonts w:ascii="Times New Roman" w:hAnsi="Times New Roman" w:cs="Times New Roman"/>
          <w:sz w:val="24"/>
          <w:szCs w:val="24"/>
        </w:rPr>
      </w:pPr>
    </w:p>
    <w:p w14:paraId="0BE427E3" w14:textId="42F31D6B"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To understand our Program Measurement and Management report it is important to understand that evaluation is a continuous and ongoing process</w:t>
      </w:r>
      <w:r w:rsidR="00F41AE0">
        <w:rPr>
          <w:rFonts w:ascii="Times New Roman" w:hAnsi="Times New Roman" w:cs="Times New Roman"/>
          <w:sz w:val="24"/>
          <w:szCs w:val="24"/>
        </w:rPr>
        <w:t xml:space="preserve">. </w:t>
      </w:r>
      <w:r>
        <w:rPr>
          <w:rFonts w:ascii="Times New Roman" w:hAnsi="Times New Roman" w:cs="Times New Roman"/>
          <w:sz w:val="24"/>
          <w:szCs w:val="24"/>
        </w:rPr>
        <w:t>We strive for our system to be a functional tool</w:t>
      </w:r>
      <w:r w:rsidR="00F41AE0">
        <w:rPr>
          <w:rFonts w:ascii="Times New Roman" w:hAnsi="Times New Roman" w:cs="Times New Roman"/>
          <w:sz w:val="24"/>
          <w:szCs w:val="24"/>
        </w:rPr>
        <w:t xml:space="preserve">. </w:t>
      </w:r>
      <w:r w:rsidR="00446A4A">
        <w:rPr>
          <w:rFonts w:ascii="Times New Roman" w:hAnsi="Times New Roman" w:cs="Times New Roman"/>
          <w:sz w:val="24"/>
          <w:szCs w:val="24"/>
        </w:rPr>
        <w:t>Therefore,</w:t>
      </w:r>
      <w:r>
        <w:rPr>
          <w:rFonts w:ascii="Times New Roman" w:hAnsi="Times New Roman" w:cs="Times New Roman"/>
          <w:sz w:val="24"/>
          <w:szCs w:val="24"/>
        </w:rPr>
        <w:t xml:space="preserve"> our system is developed to provide us with informed choices to be able to use the information to guide decision making by the Board of Directors and all staff for the improvement of the organization in program delivery and service, </w:t>
      </w:r>
      <w:r w:rsidR="00734CD8">
        <w:rPr>
          <w:rFonts w:ascii="Times New Roman" w:hAnsi="Times New Roman" w:cs="Times New Roman"/>
          <w:sz w:val="24"/>
          <w:szCs w:val="24"/>
        </w:rPr>
        <w:t>policies,</w:t>
      </w:r>
      <w:r>
        <w:rPr>
          <w:rFonts w:ascii="Times New Roman" w:hAnsi="Times New Roman" w:cs="Times New Roman"/>
          <w:sz w:val="24"/>
          <w:szCs w:val="24"/>
        </w:rPr>
        <w:t xml:space="preserve"> and procedures, staffing patterns, time management, marketing, accessibility, technology, safety practices and </w:t>
      </w:r>
      <w:r w:rsidR="00446A4A">
        <w:rPr>
          <w:rFonts w:ascii="Times New Roman" w:hAnsi="Times New Roman" w:cs="Times New Roman"/>
          <w:sz w:val="24"/>
          <w:szCs w:val="24"/>
        </w:rPr>
        <w:t>long-term</w:t>
      </w:r>
      <w:r>
        <w:rPr>
          <w:rFonts w:ascii="Times New Roman" w:hAnsi="Times New Roman" w:cs="Times New Roman"/>
          <w:sz w:val="24"/>
          <w:szCs w:val="24"/>
        </w:rPr>
        <w:t xml:space="preserve"> planning</w:t>
      </w:r>
      <w:r w:rsidR="00734CD8">
        <w:rPr>
          <w:rFonts w:ascii="Times New Roman" w:hAnsi="Times New Roman" w:cs="Times New Roman"/>
          <w:sz w:val="24"/>
          <w:szCs w:val="24"/>
        </w:rPr>
        <w:t xml:space="preserve">. </w:t>
      </w:r>
      <w:r>
        <w:rPr>
          <w:rFonts w:ascii="Times New Roman" w:hAnsi="Times New Roman" w:cs="Times New Roman"/>
          <w:sz w:val="24"/>
          <w:szCs w:val="24"/>
        </w:rPr>
        <w:t>Data is compiled quarterly and reviewed by management and the Program Measurement Committee</w:t>
      </w:r>
      <w:r w:rsidR="00F41AE0">
        <w:rPr>
          <w:rFonts w:ascii="Times New Roman" w:hAnsi="Times New Roman" w:cs="Times New Roman"/>
          <w:sz w:val="24"/>
          <w:szCs w:val="24"/>
        </w:rPr>
        <w:t xml:space="preserve">. </w:t>
      </w:r>
      <w:r>
        <w:rPr>
          <w:rFonts w:ascii="Times New Roman" w:hAnsi="Times New Roman" w:cs="Times New Roman"/>
          <w:sz w:val="24"/>
          <w:szCs w:val="24"/>
        </w:rPr>
        <w:t>Elements are shared with the Board of Directors during monthly Board meetings</w:t>
      </w:r>
      <w:r w:rsidR="00F41AE0">
        <w:rPr>
          <w:rFonts w:ascii="Times New Roman" w:hAnsi="Times New Roman" w:cs="Times New Roman"/>
          <w:sz w:val="24"/>
          <w:szCs w:val="24"/>
        </w:rPr>
        <w:t xml:space="preserve">. </w:t>
      </w:r>
      <w:r>
        <w:rPr>
          <w:rFonts w:ascii="Times New Roman" w:hAnsi="Times New Roman" w:cs="Times New Roman"/>
          <w:sz w:val="24"/>
          <w:szCs w:val="24"/>
        </w:rPr>
        <w:t>All data is compiled into an annual report at the end of each fiscal year which is presented to the Board of Directors</w:t>
      </w:r>
      <w:r w:rsidR="00F41AE0">
        <w:rPr>
          <w:rFonts w:ascii="Times New Roman" w:hAnsi="Times New Roman" w:cs="Times New Roman"/>
          <w:sz w:val="24"/>
          <w:szCs w:val="24"/>
        </w:rPr>
        <w:t xml:space="preserve">. </w:t>
      </w:r>
      <w:r>
        <w:rPr>
          <w:rFonts w:ascii="Times New Roman" w:hAnsi="Times New Roman" w:cs="Times New Roman"/>
          <w:sz w:val="24"/>
          <w:szCs w:val="24"/>
        </w:rPr>
        <w:t>A summary of the report is distributed to all stakeholders</w:t>
      </w:r>
      <w:r w:rsidR="00B63172">
        <w:rPr>
          <w:rFonts w:ascii="Times New Roman" w:hAnsi="Times New Roman" w:cs="Times New Roman"/>
          <w:sz w:val="24"/>
          <w:szCs w:val="24"/>
        </w:rPr>
        <w:t xml:space="preserve"> through our agency website</w:t>
      </w:r>
      <w:r w:rsidR="00F41AE0">
        <w:rPr>
          <w:rFonts w:ascii="Times New Roman" w:hAnsi="Times New Roman" w:cs="Times New Roman"/>
          <w:sz w:val="24"/>
          <w:szCs w:val="24"/>
        </w:rPr>
        <w:t xml:space="preserve">. </w:t>
      </w:r>
      <w:r w:rsidR="0090323B">
        <w:rPr>
          <w:rFonts w:ascii="Times New Roman" w:hAnsi="Times New Roman" w:cs="Times New Roman"/>
          <w:sz w:val="24"/>
          <w:szCs w:val="24"/>
        </w:rPr>
        <w:t xml:space="preserve">We have a stakeholder satisfaction survey available on our website </w:t>
      </w:r>
      <w:r w:rsidR="0022216F">
        <w:rPr>
          <w:rFonts w:ascii="Times New Roman" w:hAnsi="Times New Roman" w:cs="Times New Roman"/>
          <w:sz w:val="24"/>
          <w:szCs w:val="24"/>
        </w:rPr>
        <w:t xml:space="preserve">to </w:t>
      </w:r>
      <w:r w:rsidR="0090323B">
        <w:rPr>
          <w:rFonts w:ascii="Times New Roman" w:hAnsi="Times New Roman" w:cs="Times New Roman"/>
          <w:sz w:val="24"/>
          <w:szCs w:val="24"/>
        </w:rPr>
        <w:t>gather input from our stakeholders</w:t>
      </w:r>
      <w:r w:rsidR="00F41AE0">
        <w:rPr>
          <w:rFonts w:ascii="Times New Roman" w:hAnsi="Times New Roman" w:cs="Times New Roman"/>
          <w:sz w:val="24"/>
          <w:szCs w:val="24"/>
        </w:rPr>
        <w:t xml:space="preserve">. </w:t>
      </w:r>
    </w:p>
    <w:p w14:paraId="4ADAE32A" w14:textId="77777777" w:rsidR="00156E9A" w:rsidRDefault="00156E9A" w:rsidP="00156E9A">
      <w:pPr>
        <w:spacing w:after="0" w:line="240" w:lineRule="auto"/>
        <w:rPr>
          <w:rFonts w:ascii="Times New Roman" w:hAnsi="Times New Roman" w:cs="Times New Roman"/>
          <w:sz w:val="24"/>
          <w:szCs w:val="24"/>
        </w:rPr>
      </w:pPr>
    </w:p>
    <w:p w14:paraId="4A49A8D6" w14:textId="03577346"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Each program is viewed and analyzed within a logic model under 4 main categories:  resources needed to operate each program, the activities of the program, the outcomes expected by the program, and the impact the program has on the community</w:t>
      </w:r>
      <w:r w:rsidR="00E72FBF">
        <w:rPr>
          <w:rFonts w:ascii="Times New Roman" w:hAnsi="Times New Roman" w:cs="Times New Roman"/>
          <w:sz w:val="24"/>
          <w:szCs w:val="24"/>
        </w:rPr>
        <w:t xml:space="preserve">. </w:t>
      </w:r>
      <w:r>
        <w:rPr>
          <w:rFonts w:ascii="Times New Roman" w:hAnsi="Times New Roman" w:cs="Times New Roman"/>
          <w:sz w:val="24"/>
          <w:szCs w:val="24"/>
        </w:rPr>
        <w:t xml:space="preserve">Within our system we utilize a variety of internal and external sources to evaluate services and target </w:t>
      </w:r>
      <w:r w:rsidR="009E6943">
        <w:rPr>
          <w:rFonts w:ascii="Times New Roman" w:hAnsi="Times New Roman" w:cs="Times New Roman"/>
          <w:sz w:val="24"/>
          <w:szCs w:val="24"/>
        </w:rPr>
        <w:t>f</w:t>
      </w:r>
      <w:r w:rsidR="00E36ADD">
        <w:rPr>
          <w:rFonts w:ascii="Times New Roman" w:hAnsi="Times New Roman" w:cs="Times New Roman"/>
          <w:sz w:val="24"/>
          <w:szCs w:val="24"/>
        </w:rPr>
        <w:t xml:space="preserve">ive </w:t>
      </w:r>
      <w:r w:rsidR="00CB451B">
        <w:rPr>
          <w:rFonts w:ascii="Times New Roman" w:hAnsi="Times New Roman" w:cs="Times New Roman"/>
          <w:sz w:val="24"/>
          <w:szCs w:val="24"/>
        </w:rPr>
        <w:t>principal areas</w:t>
      </w:r>
      <w:r>
        <w:rPr>
          <w:rFonts w:ascii="Times New Roman" w:hAnsi="Times New Roman" w:cs="Times New Roman"/>
          <w:sz w:val="24"/>
          <w:szCs w:val="24"/>
        </w:rPr>
        <w:t xml:space="preserve"> for objectives:  service access, effectiveness, </w:t>
      </w:r>
      <w:r w:rsidR="00E36ADD">
        <w:rPr>
          <w:rFonts w:ascii="Times New Roman" w:hAnsi="Times New Roman" w:cs="Times New Roman"/>
          <w:sz w:val="24"/>
          <w:szCs w:val="24"/>
        </w:rPr>
        <w:t xml:space="preserve">experiences of services for individuals served, experiences of services for stakeholders and </w:t>
      </w:r>
      <w:r>
        <w:rPr>
          <w:rFonts w:ascii="Times New Roman" w:hAnsi="Times New Roman" w:cs="Times New Roman"/>
          <w:sz w:val="24"/>
          <w:szCs w:val="24"/>
        </w:rPr>
        <w:t>efficiency</w:t>
      </w:r>
      <w:r w:rsidR="00446A4A">
        <w:rPr>
          <w:rFonts w:ascii="Times New Roman" w:hAnsi="Times New Roman" w:cs="Times New Roman"/>
          <w:sz w:val="24"/>
          <w:szCs w:val="24"/>
        </w:rPr>
        <w:t xml:space="preserve">. </w:t>
      </w:r>
      <w:r>
        <w:rPr>
          <w:rFonts w:ascii="Times New Roman" w:hAnsi="Times New Roman" w:cs="Times New Roman"/>
          <w:sz w:val="24"/>
          <w:szCs w:val="24"/>
        </w:rPr>
        <w:t xml:space="preserve">Many activities of the organization </w:t>
      </w:r>
      <w:r w:rsidR="00DF5AE0">
        <w:rPr>
          <w:rFonts w:ascii="Times New Roman" w:hAnsi="Times New Roman" w:cs="Times New Roman"/>
          <w:sz w:val="24"/>
          <w:szCs w:val="24"/>
        </w:rPr>
        <w:t>participate in</w:t>
      </w:r>
      <w:r>
        <w:rPr>
          <w:rFonts w:ascii="Times New Roman" w:hAnsi="Times New Roman" w:cs="Times New Roman"/>
          <w:sz w:val="24"/>
          <w:szCs w:val="24"/>
        </w:rPr>
        <w:t xml:space="preserve"> accomplishing our goals including human resource data, programming data, health and safety reports of the person served, risk assessments, satisfaction</w:t>
      </w:r>
      <w:r w:rsidR="00BB0EB7">
        <w:rPr>
          <w:rFonts w:ascii="Times New Roman" w:hAnsi="Times New Roman" w:cs="Times New Roman"/>
          <w:sz w:val="24"/>
          <w:szCs w:val="24"/>
        </w:rPr>
        <w:t>/input</w:t>
      </w:r>
      <w:r>
        <w:rPr>
          <w:rFonts w:ascii="Times New Roman" w:hAnsi="Times New Roman" w:cs="Times New Roman"/>
          <w:sz w:val="24"/>
          <w:szCs w:val="24"/>
        </w:rPr>
        <w:t xml:space="preserve"> surveys of the individual served and the community, third party inspections, and financial reports for each program budget</w:t>
      </w:r>
      <w:r w:rsidR="009C7486">
        <w:rPr>
          <w:rFonts w:ascii="Times New Roman" w:hAnsi="Times New Roman" w:cs="Times New Roman"/>
          <w:sz w:val="24"/>
          <w:szCs w:val="24"/>
        </w:rPr>
        <w:t xml:space="preserve">. </w:t>
      </w:r>
      <w:r>
        <w:rPr>
          <w:rFonts w:ascii="Times New Roman" w:hAnsi="Times New Roman" w:cs="Times New Roman"/>
          <w:sz w:val="24"/>
          <w:szCs w:val="24"/>
        </w:rPr>
        <w:t>Based on review of all information learned through the current Program Measurement and Management process recommendations were made by the committee and objectives are set for upcoming year</w:t>
      </w:r>
      <w:r w:rsidR="00F41AE0">
        <w:rPr>
          <w:rFonts w:ascii="Times New Roman" w:hAnsi="Times New Roman" w:cs="Times New Roman"/>
          <w:sz w:val="24"/>
          <w:szCs w:val="24"/>
        </w:rPr>
        <w:t xml:space="preserve">. </w:t>
      </w:r>
    </w:p>
    <w:p w14:paraId="06DEE6C6" w14:textId="77777777" w:rsidR="00156E9A" w:rsidRDefault="00156E9A" w:rsidP="00156E9A">
      <w:pPr>
        <w:spacing w:after="0" w:line="240" w:lineRule="auto"/>
        <w:jc w:val="center"/>
        <w:rPr>
          <w:rFonts w:ascii="Times New Roman" w:hAnsi="Times New Roman" w:cs="Times New Roman"/>
          <w:b/>
          <w:sz w:val="24"/>
          <w:szCs w:val="24"/>
        </w:rPr>
      </w:pPr>
    </w:p>
    <w:p w14:paraId="3047E2EB" w14:textId="605F23E4" w:rsidR="00156E9A" w:rsidRDefault="00156E9A" w:rsidP="00156E9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Measures are </w:t>
      </w:r>
      <w:r w:rsidRPr="009F2FEC">
        <w:rPr>
          <w:rFonts w:ascii="Times New Roman" w:hAnsi="Times New Roman" w:cs="Times New Roman"/>
          <w:sz w:val="24"/>
          <w:szCs w:val="24"/>
        </w:rPr>
        <w:t xml:space="preserve">taken to ensure </w:t>
      </w:r>
      <w:r>
        <w:rPr>
          <w:rFonts w:ascii="Times New Roman" w:hAnsi="Times New Roman" w:cs="Times New Roman"/>
          <w:sz w:val="24"/>
          <w:szCs w:val="24"/>
        </w:rPr>
        <w:t>r</w:t>
      </w:r>
      <w:r w:rsidRPr="009F2FEC">
        <w:rPr>
          <w:rFonts w:ascii="Times New Roman" w:hAnsi="Times New Roman" w:cs="Times New Roman"/>
          <w:sz w:val="24"/>
          <w:szCs w:val="24"/>
        </w:rPr>
        <w:t xml:space="preserve">eliability, </w:t>
      </w:r>
      <w:r>
        <w:rPr>
          <w:rFonts w:ascii="Times New Roman" w:hAnsi="Times New Roman" w:cs="Times New Roman"/>
          <w:sz w:val="24"/>
          <w:szCs w:val="24"/>
        </w:rPr>
        <w:t>v</w:t>
      </w:r>
      <w:r w:rsidRPr="009F2FEC">
        <w:rPr>
          <w:rFonts w:ascii="Times New Roman" w:hAnsi="Times New Roman" w:cs="Times New Roman"/>
          <w:sz w:val="24"/>
          <w:szCs w:val="24"/>
        </w:rPr>
        <w:t xml:space="preserve">alidity, </w:t>
      </w:r>
      <w:r>
        <w:rPr>
          <w:rFonts w:ascii="Times New Roman" w:hAnsi="Times New Roman" w:cs="Times New Roman"/>
          <w:sz w:val="24"/>
          <w:szCs w:val="24"/>
        </w:rPr>
        <w:t>a</w:t>
      </w:r>
      <w:r w:rsidRPr="009F2FEC">
        <w:rPr>
          <w:rFonts w:ascii="Times New Roman" w:hAnsi="Times New Roman" w:cs="Times New Roman"/>
          <w:sz w:val="24"/>
          <w:szCs w:val="24"/>
        </w:rPr>
        <w:t>ccuracy</w:t>
      </w:r>
      <w:r w:rsidR="00B4675D">
        <w:rPr>
          <w:rFonts w:ascii="Times New Roman" w:hAnsi="Times New Roman" w:cs="Times New Roman"/>
          <w:sz w:val="24"/>
          <w:szCs w:val="24"/>
        </w:rPr>
        <w:t>,</w:t>
      </w:r>
      <w:r w:rsidRPr="009F2FEC">
        <w:rPr>
          <w:rFonts w:ascii="Times New Roman" w:hAnsi="Times New Roman" w:cs="Times New Roman"/>
          <w:sz w:val="24"/>
          <w:szCs w:val="24"/>
        </w:rPr>
        <w:t xml:space="preserve"> and </w:t>
      </w:r>
      <w:r>
        <w:rPr>
          <w:rFonts w:ascii="Times New Roman" w:hAnsi="Times New Roman" w:cs="Times New Roman"/>
          <w:sz w:val="24"/>
          <w:szCs w:val="24"/>
        </w:rPr>
        <w:t>c</w:t>
      </w:r>
      <w:r w:rsidRPr="009F2FEC">
        <w:rPr>
          <w:rFonts w:ascii="Times New Roman" w:hAnsi="Times New Roman" w:cs="Times New Roman"/>
          <w:sz w:val="24"/>
          <w:szCs w:val="24"/>
        </w:rPr>
        <w:t xml:space="preserve">ompleteness of our </w:t>
      </w:r>
      <w:r>
        <w:rPr>
          <w:rFonts w:ascii="Times New Roman" w:hAnsi="Times New Roman" w:cs="Times New Roman"/>
          <w:sz w:val="24"/>
          <w:szCs w:val="24"/>
        </w:rPr>
        <w:t>i</w:t>
      </w:r>
      <w:r w:rsidRPr="009F2FEC">
        <w:rPr>
          <w:rFonts w:ascii="Times New Roman" w:hAnsi="Times New Roman" w:cs="Times New Roman"/>
          <w:sz w:val="24"/>
          <w:szCs w:val="24"/>
        </w:rPr>
        <w:t>nformation</w:t>
      </w:r>
      <w:r>
        <w:rPr>
          <w:rFonts w:ascii="Times New Roman" w:hAnsi="Times New Roman" w:cs="Times New Roman"/>
          <w:sz w:val="24"/>
          <w:szCs w:val="24"/>
        </w:rPr>
        <w:t xml:space="preserve">. </w:t>
      </w:r>
    </w:p>
    <w:p w14:paraId="50D9128F" w14:textId="6A611459"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Measurement and Management Committee is comprised of a representative from every residential and vocational program to </w:t>
      </w:r>
      <w:r w:rsidR="00B4675D">
        <w:rPr>
          <w:rFonts w:ascii="Times New Roman" w:hAnsi="Times New Roman" w:cs="Times New Roman"/>
          <w:sz w:val="24"/>
          <w:szCs w:val="24"/>
        </w:rPr>
        <w:t>ensure</w:t>
      </w:r>
      <w:r>
        <w:rPr>
          <w:rFonts w:ascii="Times New Roman" w:hAnsi="Times New Roman" w:cs="Times New Roman"/>
          <w:sz w:val="24"/>
          <w:szCs w:val="24"/>
        </w:rPr>
        <w:t xml:space="preserve"> all data is recorded completely and accurately</w:t>
      </w:r>
      <w:r w:rsidR="00F41AE0">
        <w:rPr>
          <w:rFonts w:ascii="Times New Roman" w:hAnsi="Times New Roman" w:cs="Times New Roman"/>
          <w:sz w:val="24"/>
          <w:szCs w:val="24"/>
        </w:rPr>
        <w:t xml:space="preserve">. </w:t>
      </w:r>
      <w:r>
        <w:rPr>
          <w:rFonts w:ascii="Times New Roman" w:hAnsi="Times New Roman" w:cs="Times New Roman"/>
          <w:sz w:val="24"/>
          <w:szCs w:val="24"/>
        </w:rPr>
        <w:t>Indicators, measures, and other data elements are developed and reviewed to make sure they are measuring what is intended</w:t>
      </w:r>
      <w:r w:rsidR="00F41AE0">
        <w:rPr>
          <w:rFonts w:ascii="Times New Roman" w:hAnsi="Times New Roman" w:cs="Times New Roman"/>
          <w:sz w:val="24"/>
          <w:szCs w:val="24"/>
        </w:rPr>
        <w:t xml:space="preserve">. </w:t>
      </w:r>
      <w:r>
        <w:rPr>
          <w:rFonts w:ascii="Times New Roman" w:hAnsi="Times New Roman" w:cs="Times New Roman"/>
          <w:sz w:val="24"/>
          <w:szCs w:val="24"/>
        </w:rPr>
        <w:t>They are compared to both past and future data</w:t>
      </w:r>
      <w:r w:rsidR="00F41AE0">
        <w:rPr>
          <w:rFonts w:ascii="Times New Roman" w:hAnsi="Times New Roman" w:cs="Times New Roman"/>
          <w:sz w:val="24"/>
          <w:szCs w:val="24"/>
        </w:rPr>
        <w:t xml:space="preserve">. </w:t>
      </w:r>
      <w:r>
        <w:rPr>
          <w:rFonts w:ascii="Times New Roman" w:hAnsi="Times New Roman" w:cs="Times New Roman"/>
          <w:sz w:val="24"/>
          <w:szCs w:val="24"/>
        </w:rPr>
        <w:t xml:space="preserve">The data collected </w:t>
      </w:r>
      <w:r w:rsidR="00730E9E">
        <w:rPr>
          <w:rFonts w:ascii="Times New Roman" w:hAnsi="Times New Roman" w:cs="Times New Roman"/>
          <w:sz w:val="24"/>
          <w:szCs w:val="24"/>
        </w:rPr>
        <w:t>is</w:t>
      </w:r>
      <w:r>
        <w:rPr>
          <w:rFonts w:ascii="Times New Roman" w:hAnsi="Times New Roman" w:cs="Times New Roman"/>
          <w:sz w:val="24"/>
          <w:szCs w:val="24"/>
        </w:rPr>
        <w:t xml:space="preserve"> cross</w:t>
      </w:r>
      <w:r w:rsidR="00730E9E">
        <w:rPr>
          <w:rFonts w:ascii="Times New Roman" w:hAnsi="Times New Roman" w:cs="Times New Roman"/>
          <w:sz w:val="24"/>
          <w:szCs w:val="24"/>
        </w:rPr>
        <w:t>-</w:t>
      </w:r>
      <w:r>
        <w:rPr>
          <w:rFonts w:ascii="Times New Roman" w:hAnsi="Times New Roman" w:cs="Times New Roman"/>
          <w:sz w:val="24"/>
          <w:szCs w:val="24"/>
        </w:rPr>
        <w:t>checked between at least two staff members and reviewed by the management team to ensure accuracy and completeness</w:t>
      </w:r>
      <w:r w:rsidR="00F41AE0">
        <w:rPr>
          <w:rFonts w:ascii="Times New Roman" w:hAnsi="Times New Roman" w:cs="Times New Roman"/>
          <w:sz w:val="24"/>
          <w:szCs w:val="24"/>
        </w:rPr>
        <w:t xml:space="preserve">. </w:t>
      </w:r>
    </w:p>
    <w:p w14:paraId="4206CC03" w14:textId="77777777" w:rsidR="00327763" w:rsidRDefault="00327763" w:rsidP="00061AD4">
      <w:pPr>
        <w:jc w:val="center"/>
        <w:rPr>
          <w:rFonts w:ascii="Times New Roman" w:hAnsi="Times New Roman" w:cs="Times New Roman"/>
          <w:bCs/>
          <w:iCs/>
          <w:noProof/>
          <w:sz w:val="24"/>
          <w:szCs w:val="24"/>
        </w:rPr>
      </w:pPr>
    </w:p>
    <w:p w14:paraId="34A174AD" w14:textId="77777777" w:rsidR="00061AD4" w:rsidRPr="004C5F3E" w:rsidRDefault="00061AD4" w:rsidP="00061AD4">
      <w:pPr>
        <w:jc w:val="center"/>
        <w:rPr>
          <w:rFonts w:ascii="Times New Roman" w:hAnsi="Times New Roman" w:cs="Times New Roman"/>
          <w:b/>
          <w:iCs/>
          <w:noProof/>
          <w:sz w:val="28"/>
          <w:szCs w:val="28"/>
        </w:rPr>
      </w:pPr>
      <w:r w:rsidRPr="004C5F3E">
        <w:rPr>
          <w:rFonts w:ascii="Times New Roman" w:hAnsi="Times New Roman" w:cs="Times New Roman"/>
          <w:b/>
          <w:iCs/>
          <w:noProof/>
          <w:sz w:val="28"/>
          <w:szCs w:val="28"/>
        </w:rPr>
        <w:lastRenderedPageBreak/>
        <w:t xml:space="preserve">Coleman Tri-County Services </w:t>
      </w:r>
    </w:p>
    <w:p w14:paraId="3105E759" w14:textId="77777777" w:rsidR="00061AD4" w:rsidRPr="004C5F3E" w:rsidRDefault="00061AD4" w:rsidP="00061AD4">
      <w:pPr>
        <w:jc w:val="center"/>
        <w:rPr>
          <w:rFonts w:ascii="Times New Roman" w:hAnsi="Times New Roman" w:cs="Times New Roman"/>
          <w:b/>
          <w:iCs/>
          <w:noProof/>
          <w:sz w:val="28"/>
          <w:szCs w:val="28"/>
        </w:rPr>
      </w:pPr>
      <w:r w:rsidRPr="004C5F3E">
        <w:rPr>
          <w:rFonts w:ascii="Times New Roman" w:hAnsi="Times New Roman" w:cs="Times New Roman"/>
          <w:b/>
          <w:iCs/>
          <w:noProof/>
          <w:sz w:val="28"/>
          <w:szCs w:val="28"/>
        </w:rPr>
        <w:t xml:space="preserve">Board of Directors </w:t>
      </w:r>
    </w:p>
    <w:p w14:paraId="4A891B5C" w14:textId="50D9B649" w:rsidR="00061AD4" w:rsidRPr="004C5F3E" w:rsidRDefault="00E15CB1" w:rsidP="00061AD4">
      <w:pPr>
        <w:jc w:val="center"/>
        <w:rPr>
          <w:rFonts w:ascii="Times New Roman" w:hAnsi="Times New Roman" w:cs="Times New Roman"/>
          <w:bCs/>
          <w:iCs/>
          <w:noProof/>
          <w:sz w:val="28"/>
          <w:szCs w:val="28"/>
        </w:rPr>
      </w:pPr>
      <w:r w:rsidRPr="004C5F3E">
        <w:rPr>
          <w:rFonts w:ascii="Times New Roman" w:hAnsi="Times New Roman" w:cs="Times New Roman"/>
          <w:b/>
          <w:iCs/>
          <w:noProof/>
          <w:sz w:val="28"/>
          <w:szCs w:val="28"/>
        </w:rPr>
        <w:t>202</w:t>
      </w:r>
      <w:r w:rsidR="004E061C" w:rsidRPr="004C5F3E">
        <w:rPr>
          <w:rFonts w:ascii="Times New Roman" w:hAnsi="Times New Roman" w:cs="Times New Roman"/>
          <w:b/>
          <w:iCs/>
          <w:noProof/>
          <w:sz w:val="28"/>
          <w:szCs w:val="28"/>
        </w:rPr>
        <w:t>2</w:t>
      </w:r>
      <w:r w:rsidR="00061AD4" w:rsidRPr="004C5F3E">
        <w:rPr>
          <w:rFonts w:ascii="Times New Roman" w:hAnsi="Times New Roman" w:cs="Times New Roman"/>
          <w:bCs/>
          <w:iCs/>
          <w:noProof/>
          <w:sz w:val="28"/>
          <w:szCs w:val="28"/>
        </w:rPr>
        <w:t xml:space="preserve"> </w:t>
      </w:r>
    </w:p>
    <w:p w14:paraId="0958EDB3" w14:textId="77777777" w:rsidR="00831BC7" w:rsidRDefault="00831BC7" w:rsidP="001821B6">
      <w:pPr>
        <w:spacing w:after="0" w:line="240" w:lineRule="auto"/>
        <w:jc w:val="center"/>
        <w:rPr>
          <w:rFonts w:ascii="Times New Roman" w:hAnsi="Times New Roman" w:cs="Times New Roman"/>
          <w:b/>
          <w:bCs/>
          <w:iCs/>
          <w:noProof/>
          <w:sz w:val="24"/>
          <w:szCs w:val="24"/>
        </w:rPr>
      </w:pPr>
    </w:p>
    <w:p w14:paraId="33A3B190" w14:textId="77777777" w:rsidR="00831BC7" w:rsidRDefault="00831BC7" w:rsidP="001821B6">
      <w:pPr>
        <w:spacing w:after="0" w:line="240" w:lineRule="auto"/>
        <w:jc w:val="center"/>
        <w:rPr>
          <w:rFonts w:ascii="Times New Roman" w:hAnsi="Times New Roman" w:cs="Times New Roman"/>
          <w:b/>
          <w:bCs/>
          <w:iCs/>
          <w:noProof/>
          <w:sz w:val="24"/>
          <w:szCs w:val="24"/>
        </w:rPr>
      </w:pPr>
    </w:p>
    <w:p w14:paraId="637F9416" w14:textId="77777777" w:rsidR="001821B6" w:rsidRDefault="00061AD4" w:rsidP="0081696E">
      <w:pPr>
        <w:spacing w:after="0" w:line="240" w:lineRule="auto"/>
        <w:jc w:val="center"/>
        <w:rPr>
          <w:rFonts w:ascii="Times New Roman" w:hAnsi="Times New Roman" w:cs="Times New Roman"/>
          <w:b/>
          <w:bCs/>
          <w:iCs/>
          <w:noProof/>
          <w:sz w:val="24"/>
          <w:szCs w:val="24"/>
        </w:rPr>
      </w:pPr>
      <w:r w:rsidRPr="00241B16">
        <w:rPr>
          <w:rFonts w:ascii="Times New Roman" w:hAnsi="Times New Roman" w:cs="Times New Roman"/>
          <w:b/>
          <w:bCs/>
          <w:iCs/>
          <w:noProof/>
          <w:sz w:val="24"/>
          <w:szCs w:val="24"/>
        </w:rPr>
        <w:t>Chairman of the Board</w:t>
      </w:r>
    </w:p>
    <w:p w14:paraId="25995BE7" w14:textId="50798445" w:rsidR="00061AD4" w:rsidRDefault="004F0647" w:rsidP="0081696E">
      <w:pPr>
        <w:spacing w:after="0" w:line="240" w:lineRule="auto"/>
        <w:jc w:val="center"/>
        <w:rPr>
          <w:rFonts w:ascii="Times New Roman" w:hAnsi="Times New Roman" w:cs="Times New Roman"/>
          <w:bCs/>
          <w:iCs/>
          <w:noProof/>
          <w:sz w:val="24"/>
          <w:szCs w:val="24"/>
        </w:rPr>
      </w:pPr>
      <w:r>
        <w:rPr>
          <w:rFonts w:ascii="Times New Roman" w:hAnsi="Times New Roman" w:cs="Times New Roman"/>
          <w:bCs/>
          <w:iCs/>
          <w:noProof/>
          <w:sz w:val="24"/>
          <w:szCs w:val="24"/>
        </w:rPr>
        <w:t>Matt Campbell</w:t>
      </w:r>
    </w:p>
    <w:p w14:paraId="29DFAA5F" w14:textId="77777777" w:rsidR="00831BC7" w:rsidRDefault="00831BC7" w:rsidP="0081696E">
      <w:pPr>
        <w:spacing w:after="0" w:line="240" w:lineRule="auto"/>
        <w:jc w:val="center"/>
        <w:rPr>
          <w:rFonts w:ascii="Times New Roman" w:hAnsi="Times New Roman" w:cs="Times New Roman"/>
          <w:b/>
          <w:sz w:val="24"/>
          <w:szCs w:val="24"/>
        </w:rPr>
      </w:pPr>
    </w:p>
    <w:p w14:paraId="076780FE" w14:textId="77777777" w:rsidR="00061AD4" w:rsidRPr="00241B16" w:rsidRDefault="00061AD4" w:rsidP="0081696E">
      <w:pPr>
        <w:spacing w:after="0" w:line="240" w:lineRule="auto"/>
        <w:jc w:val="center"/>
        <w:rPr>
          <w:rFonts w:ascii="Times New Roman" w:hAnsi="Times New Roman" w:cs="Times New Roman"/>
          <w:b/>
          <w:sz w:val="24"/>
          <w:szCs w:val="24"/>
        </w:rPr>
      </w:pPr>
      <w:r w:rsidRPr="00241B16">
        <w:rPr>
          <w:rFonts w:ascii="Times New Roman" w:hAnsi="Times New Roman" w:cs="Times New Roman"/>
          <w:b/>
          <w:sz w:val="24"/>
          <w:szCs w:val="24"/>
        </w:rPr>
        <w:t xml:space="preserve">Gallatin County </w:t>
      </w:r>
    </w:p>
    <w:p w14:paraId="6C81115B" w14:textId="77777777" w:rsidR="0081696E" w:rsidRDefault="0081696E" w:rsidP="0081696E">
      <w:pPr>
        <w:spacing w:after="0" w:line="240" w:lineRule="auto"/>
        <w:jc w:val="center"/>
        <w:rPr>
          <w:rFonts w:ascii="Times New Roman" w:hAnsi="Times New Roman" w:cs="Times New Roman"/>
          <w:sz w:val="24"/>
          <w:szCs w:val="24"/>
        </w:rPr>
      </w:pPr>
    </w:p>
    <w:p w14:paraId="28CC3C1C" w14:textId="7C15D45E" w:rsidR="00061AD4" w:rsidRPr="00241B16" w:rsidRDefault="00061AD4" w:rsidP="0081696E">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Michelle Raper</w:t>
      </w:r>
    </w:p>
    <w:p w14:paraId="086C4DC8" w14:textId="5E280786" w:rsidR="00061AD4" w:rsidRPr="00241B16" w:rsidRDefault="006A1577"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John Scates </w:t>
      </w:r>
      <w:r w:rsidR="00061AD4" w:rsidRPr="00241B16">
        <w:rPr>
          <w:rFonts w:ascii="Times New Roman" w:hAnsi="Times New Roman" w:cs="Times New Roman"/>
          <w:sz w:val="24"/>
          <w:szCs w:val="24"/>
        </w:rPr>
        <w:t xml:space="preserve"> </w:t>
      </w:r>
    </w:p>
    <w:p w14:paraId="3DF099AB" w14:textId="77777777" w:rsidR="00061AD4" w:rsidRDefault="00061AD4" w:rsidP="0081696E">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Simon Naas</w:t>
      </w:r>
    </w:p>
    <w:p w14:paraId="1F7B5A7C" w14:textId="5A4B035D" w:rsidR="001821B6" w:rsidRPr="00241B16" w:rsidRDefault="001821B6"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Kenneth Baker</w:t>
      </w:r>
    </w:p>
    <w:p w14:paraId="633E5563" w14:textId="77777777" w:rsidR="0081696E" w:rsidRDefault="0081696E" w:rsidP="0081696E">
      <w:pPr>
        <w:spacing w:after="0" w:line="240" w:lineRule="auto"/>
        <w:jc w:val="center"/>
        <w:rPr>
          <w:rFonts w:ascii="Times New Roman" w:hAnsi="Times New Roman" w:cs="Times New Roman"/>
          <w:b/>
          <w:sz w:val="24"/>
          <w:szCs w:val="24"/>
        </w:rPr>
      </w:pPr>
    </w:p>
    <w:p w14:paraId="17F9054D" w14:textId="585580E2" w:rsidR="00061AD4" w:rsidRPr="00241B16" w:rsidRDefault="00061AD4" w:rsidP="0081696E">
      <w:pPr>
        <w:spacing w:after="0" w:line="240" w:lineRule="auto"/>
        <w:jc w:val="center"/>
        <w:rPr>
          <w:rFonts w:ascii="Times New Roman" w:hAnsi="Times New Roman" w:cs="Times New Roman"/>
          <w:b/>
          <w:sz w:val="24"/>
          <w:szCs w:val="24"/>
        </w:rPr>
      </w:pPr>
      <w:r w:rsidRPr="00241B16">
        <w:rPr>
          <w:rFonts w:ascii="Times New Roman" w:hAnsi="Times New Roman" w:cs="Times New Roman"/>
          <w:b/>
          <w:sz w:val="24"/>
          <w:szCs w:val="24"/>
        </w:rPr>
        <w:t xml:space="preserve">Saline County </w:t>
      </w:r>
    </w:p>
    <w:p w14:paraId="11CDEC9B" w14:textId="77777777" w:rsidR="0081696E" w:rsidRDefault="0081696E" w:rsidP="0081696E">
      <w:pPr>
        <w:spacing w:after="0" w:line="240" w:lineRule="auto"/>
        <w:jc w:val="center"/>
        <w:rPr>
          <w:rFonts w:ascii="Times New Roman" w:hAnsi="Times New Roman" w:cs="Times New Roman"/>
          <w:sz w:val="24"/>
          <w:szCs w:val="24"/>
        </w:rPr>
      </w:pPr>
    </w:p>
    <w:p w14:paraId="474D163E" w14:textId="2E83CFF6" w:rsidR="00061AD4" w:rsidRPr="00241B16" w:rsidRDefault="00061AD4" w:rsidP="0081696E">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 xml:space="preserve">Mary </w:t>
      </w:r>
      <w:r w:rsidR="001821B6">
        <w:rPr>
          <w:rFonts w:ascii="Times New Roman" w:hAnsi="Times New Roman" w:cs="Times New Roman"/>
          <w:sz w:val="24"/>
          <w:szCs w:val="24"/>
        </w:rPr>
        <w:t>Lynn</w:t>
      </w:r>
      <w:r w:rsidRPr="00241B16">
        <w:rPr>
          <w:rFonts w:ascii="Times New Roman" w:hAnsi="Times New Roman" w:cs="Times New Roman"/>
          <w:sz w:val="24"/>
          <w:szCs w:val="24"/>
        </w:rPr>
        <w:t xml:space="preserve"> Beggs</w:t>
      </w:r>
    </w:p>
    <w:p w14:paraId="0867D0CD" w14:textId="6973E50D" w:rsidR="00061AD4" w:rsidRPr="001821B6" w:rsidRDefault="008D2264"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Jerry King</w:t>
      </w:r>
    </w:p>
    <w:p w14:paraId="4B26A1FC" w14:textId="3F6A0BE4" w:rsidR="00831BC7" w:rsidRPr="00881F43" w:rsidRDefault="00881F43"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Britt Berry </w:t>
      </w:r>
    </w:p>
    <w:p w14:paraId="65C2CDFD" w14:textId="77777777" w:rsidR="0081696E" w:rsidRDefault="0081696E" w:rsidP="0081696E">
      <w:pPr>
        <w:spacing w:after="0" w:line="240" w:lineRule="auto"/>
        <w:jc w:val="center"/>
        <w:rPr>
          <w:rFonts w:ascii="Times New Roman" w:hAnsi="Times New Roman" w:cs="Times New Roman"/>
          <w:b/>
          <w:sz w:val="24"/>
          <w:szCs w:val="24"/>
        </w:rPr>
      </w:pPr>
    </w:p>
    <w:p w14:paraId="2436F137" w14:textId="23FAC0CA" w:rsidR="00061AD4" w:rsidRPr="001333B9" w:rsidRDefault="00061AD4" w:rsidP="0081696E">
      <w:pPr>
        <w:spacing w:after="0" w:line="240" w:lineRule="auto"/>
        <w:jc w:val="center"/>
        <w:rPr>
          <w:rFonts w:ascii="Times New Roman" w:hAnsi="Times New Roman" w:cs="Times New Roman"/>
          <w:b/>
          <w:sz w:val="24"/>
          <w:szCs w:val="24"/>
        </w:rPr>
      </w:pPr>
      <w:r w:rsidRPr="00241B16">
        <w:rPr>
          <w:rFonts w:ascii="Times New Roman" w:hAnsi="Times New Roman" w:cs="Times New Roman"/>
          <w:b/>
          <w:sz w:val="24"/>
          <w:szCs w:val="24"/>
        </w:rPr>
        <w:t xml:space="preserve">White County </w:t>
      </w:r>
    </w:p>
    <w:p w14:paraId="2FE6C2C7" w14:textId="77777777" w:rsidR="0081696E" w:rsidRDefault="0081696E" w:rsidP="0081696E">
      <w:pPr>
        <w:spacing w:after="0" w:line="240" w:lineRule="auto"/>
        <w:jc w:val="center"/>
        <w:rPr>
          <w:rFonts w:ascii="Times New Roman" w:hAnsi="Times New Roman" w:cs="Times New Roman"/>
          <w:sz w:val="24"/>
          <w:szCs w:val="24"/>
        </w:rPr>
      </w:pPr>
    </w:p>
    <w:p w14:paraId="6AD080A0" w14:textId="7D653D1F" w:rsidR="00061AD4" w:rsidRDefault="001821B6"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Caleb Hughes</w:t>
      </w:r>
    </w:p>
    <w:p w14:paraId="26ACC791" w14:textId="7ABDA4D8" w:rsidR="001821B6" w:rsidRDefault="001821B6"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Matt Campbell </w:t>
      </w:r>
    </w:p>
    <w:p w14:paraId="5BE37C6D" w14:textId="6E9E250D" w:rsidR="00061AD4" w:rsidRDefault="00881F43" w:rsidP="00816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Kathy Price</w:t>
      </w:r>
    </w:p>
    <w:p w14:paraId="2A1099AD" w14:textId="2F442CDC" w:rsidR="00156E9A" w:rsidRDefault="00156E9A" w:rsidP="00061AD4">
      <w:pPr>
        <w:jc w:val="center"/>
        <w:rPr>
          <w:rFonts w:ascii="Times New Roman" w:hAnsi="Times New Roman" w:cs="Times New Roman"/>
          <w:sz w:val="24"/>
          <w:szCs w:val="24"/>
        </w:rPr>
      </w:pPr>
    </w:p>
    <w:p w14:paraId="6090D4E5" w14:textId="77777777" w:rsidR="00156E9A" w:rsidRDefault="00156E9A" w:rsidP="00061AD4">
      <w:pPr>
        <w:jc w:val="center"/>
        <w:rPr>
          <w:rFonts w:ascii="Times New Roman" w:hAnsi="Times New Roman" w:cs="Times New Roman"/>
          <w:sz w:val="24"/>
          <w:szCs w:val="24"/>
        </w:rPr>
      </w:pPr>
    </w:p>
    <w:p w14:paraId="0AB28688" w14:textId="77777777" w:rsidR="00156E9A" w:rsidRDefault="00156E9A" w:rsidP="00061AD4">
      <w:pPr>
        <w:jc w:val="center"/>
        <w:rPr>
          <w:rFonts w:ascii="Times New Roman" w:hAnsi="Times New Roman" w:cs="Times New Roman"/>
          <w:sz w:val="24"/>
          <w:szCs w:val="24"/>
        </w:rPr>
      </w:pPr>
    </w:p>
    <w:p w14:paraId="41C7E1CC" w14:textId="77777777" w:rsidR="00156E9A" w:rsidRDefault="00156E9A" w:rsidP="00061AD4">
      <w:pPr>
        <w:jc w:val="center"/>
        <w:rPr>
          <w:rFonts w:ascii="Times New Roman" w:hAnsi="Times New Roman" w:cs="Times New Roman"/>
          <w:sz w:val="24"/>
          <w:szCs w:val="24"/>
        </w:rPr>
      </w:pPr>
    </w:p>
    <w:p w14:paraId="43C44910" w14:textId="77777777" w:rsidR="00156E9A" w:rsidRDefault="00156E9A" w:rsidP="00061AD4">
      <w:pPr>
        <w:jc w:val="center"/>
        <w:rPr>
          <w:rFonts w:ascii="Times New Roman" w:hAnsi="Times New Roman" w:cs="Times New Roman"/>
          <w:sz w:val="24"/>
          <w:szCs w:val="24"/>
        </w:rPr>
      </w:pPr>
    </w:p>
    <w:p w14:paraId="3FCFC1CF" w14:textId="77777777" w:rsidR="00881F43" w:rsidRDefault="00881F43" w:rsidP="00061AD4">
      <w:pPr>
        <w:jc w:val="center"/>
        <w:rPr>
          <w:rFonts w:ascii="Times New Roman" w:hAnsi="Times New Roman" w:cs="Times New Roman"/>
          <w:sz w:val="24"/>
          <w:szCs w:val="24"/>
        </w:rPr>
      </w:pPr>
    </w:p>
    <w:p w14:paraId="43BEB567" w14:textId="77777777" w:rsidR="00072937" w:rsidRDefault="00072937" w:rsidP="00061AD4">
      <w:pPr>
        <w:jc w:val="center"/>
        <w:rPr>
          <w:rFonts w:ascii="Times New Roman" w:hAnsi="Times New Roman" w:cs="Times New Roman"/>
          <w:sz w:val="24"/>
          <w:szCs w:val="24"/>
        </w:rPr>
      </w:pPr>
    </w:p>
    <w:p w14:paraId="742E7A74" w14:textId="121FEABC" w:rsidR="00156E9A" w:rsidRDefault="00156E9A" w:rsidP="00061AD4">
      <w:pPr>
        <w:jc w:val="center"/>
        <w:rPr>
          <w:rFonts w:ascii="Times New Roman" w:hAnsi="Times New Roman" w:cs="Times New Roman"/>
          <w:sz w:val="24"/>
          <w:szCs w:val="24"/>
        </w:rPr>
      </w:pPr>
    </w:p>
    <w:p w14:paraId="00969522" w14:textId="77777777" w:rsidR="003A31FA" w:rsidRDefault="003A31FA" w:rsidP="00061AD4">
      <w:pPr>
        <w:jc w:val="center"/>
        <w:rPr>
          <w:rFonts w:ascii="Times New Roman" w:hAnsi="Times New Roman" w:cs="Times New Roman"/>
          <w:sz w:val="24"/>
          <w:szCs w:val="24"/>
        </w:rPr>
      </w:pPr>
    </w:p>
    <w:p w14:paraId="6D7CE6CA" w14:textId="77777777" w:rsidR="00B75C0C" w:rsidRDefault="00B75C0C" w:rsidP="00061AD4">
      <w:pPr>
        <w:jc w:val="center"/>
        <w:rPr>
          <w:rFonts w:ascii="Times New Roman" w:hAnsi="Times New Roman" w:cs="Times New Roman"/>
          <w:sz w:val="24"/>
          <w:szCs w:val="24"/>
        </w:rPr>
      </w:pPr>
    </w:p>
    <w:p w14:paraId="3BC72B5C" w14:textId="77777777" w:rsidR="00B80BDF" w:rsidRDefault="00B80BDF" w:rsidP="00061AD4">
      <w:pPr>
        <w:jc w:val="center"/>
        <w:rPr>
          <w:rFonts w:ascii="Times New Roman" w:hAnsi="Times New Roman" w:cs="Times New Roman"/>
          <w:sz w:val="24"/>
          <w:szCs w:val="24"/>
        </w:rPr>
      </w:pPr>
    </w:p>
    <w:p w14:paraId="412936A4" w14:textId="5C12DF00" w:rsidR="00061AD4" w:rsidRPr="008B2D29" w:rsidRDefault="008B2D29" w:rsidP="00061AD4">
      <w:pPr>
        <w:jc w:val="center"/>
        <w:rPr>
          <w:rFonts w:ascii="Times New Roman" w:hAnsi="Times New Roman" w:cs="Times New Roman"/>
          <w:b/>
          <w:sz w:val="32"/>
          <w:szCs w:val="32"/>
        </w:rPr>
      </w:pPr>
      <w:r w:rsidRPr="008B2D29">
        <w:rPr>
          <w:rFonts w:ascii="Times New Roman" w:hAnsi="Times New Roman" w:cs="Times New Roman"/>
          <w:b/>
          <w:sz w:val="32"/>
          <w:szCs w:val="32"/>
        </w:rPr>
        <w:lastRenderedPageBreak/>
        <w:t>About Us</w:t>
      </w:r>
    </w:p>
    <w:p w14:paraId="7AA5E590" w14:textId="77777777" w:rsidR="008E14B2" w:rsidRPr="00261DD3" w:rsidRDefault="008E14B2" w:rsidP="008E14B2">
      <w:pPr>
        <w:jc w:val="center"/>
        <w:rPr>
          <w:rFonts w:ascii="Times New Roman" w:hAnsi="Times New Roman" w:cs="Times New Roman"/>
          <w:b/>
          <w:sz w:val="24"/>
          <w:szCs w:val="24"/>
        </w:rPr>
      </w:pPr>
      <w:r w:rsidRPr="00261DD3">
        <w:rPr>
          <w:rFonts w:ascii="Times New Roman" w:hAnsi="Times New Roman" w:cs="Times New Roman"/>
          <w:b/>
          <w:sz w:val="24"/>
          <w:szCs w:val="24"/>
        </w:rPr>
        <w:t xml:space="preserve">Agency Description </w:t>
      </w:r>
    </w:p>
    <w:p w14:paraId="3B006C69" w14:textId="2E23A7BD" w:rsidR="008C4273" w:rsidRDefault="008E14B2" w:rsidP="00B6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Tri-County Services is a community based not-for-profit </w:t>
      </w:r>
      <w:r w:rsidR="006138A7">
        <w:rPr>
          <w:rFonts w:ascii="Times New Roman" w:hAnsi="Times New Roman" w:cs="Times New Roman"/>
          <w:sz w:val="24"/>
          <w:szCs w:val="24"/>
        </w:rPr>
        <w:t xml:space="preserve">organization </w:t>
      </w:r>
      <w:r>
        <w:rPr>
          <w:rFonts w:ascii="Times New Roman" w:hAnsi="Times New Roman" w:cs="Times New Roman"/>
          <w:sz w:val="24"/>
          <w:szCs w:val="24"/>
        </w:rPr>
        <w:t>that offers services to individuals with disabilities of all ages</w:t>
      </w:r>
      <w:r w:rsidR="00F41AE0">
        <w:rPr>
          <w:rFonts w:ascii="Times New Roman" w:hAnsi="Times New Roman" w:cs="Times New Roman"/>
          <w:sz w:val="24"/>
          <w:szCs w:val="24"/>
        </w:rPr>
        <w:t xml:space="preserve">. </w:t>
      </w:r>
      <w:r w:rsidR="00265D82">
        <w:rPr>
          <w:rFonts w:ascii="Times New Roman" w:hAnsi="Times New Roman" w:cs="Times New Roman"/>
          <w:sz w:val="24"/>
          <w:szCs w:val="24"/>
        </w:rPr>
        <w:t xml:space="preserve">Coleman Tri-County Services opened in 1972, we have strived to meet our mission </w:t>
      </w:r>
      <w:r w:rsidR="008B2D29">
        <w:rPr>
          <w:rFonts w:ascii="Times New Roman" w:hAnsi="Times New Roman" w:cs="Times New Roman"/>
          <w:sz w:val="24"/>
          <w:szCs w:val="24"/>
        </w:rPr>
        <w:t xml:space="preserve">by providing residential and vocational programs to support </w:t>
      </w:r>
      <w:r w:rsidR="00265D82">
        <w:rPr>
          <w:rFonts w:ascii="Times New Roman" w:hAnsi="Times New Roman" w:cs="Times New Roman"/>
          <w:sz w:val="24"/>
          <w:szCs w:val="24"/>
        </w:rPr>
        <w:t>i</w:t>
      </w:r>
      <w:r w:rsidR="008B2D29">
        <w:rPr>
          <w:rFonts w:ascii="Times New Roman" w:hAnsi="Times New Roman" w:cs="Times New Roman"/>
          <w:sz w:val="24"/>
          <w:szCs w:val="24"/>
        </w:rPr>
        <w:t xml:space="preserve">ndividuals with disabilities </w:t>
      </w:r>
      <w:r w:rsidR="00265D82">
        <w:rPr>
          <w:rFonts w:ascii="Times New Roman" w:hAnsi="Times New Roman" w:cs="Times New Roman"/>
          <w:sz w:val="24"/>
          <w:szCs w:val="24"/>
        </w:rPr>
        <w:t xml:space="preserve">to allow them to </w:t>
      </w:r>
      <w:r w:rsidR="008B2D29">
        <w:rPr>
          <w:rFonts w:ascii="Times New Roman" w:hAnsi="Times New Roman" w:cs="Times New Roman"/>
          <w:sz w:val="24"/>
          <w:szCs w:val="24"/>
        </w:rPr>
        <w:t>reach their maximum potential at home and at work</w:t>
      </w:r>
      <w:r w:rsidR="00F41AE0">
        <w:rPr>
          <w:rFonts w:ascii="Times New Roman" w:hAnsi="Times New Roman" w:cs="Times New Roman"/>
          <w:sz w:val="24"/>
          <w:szCs w:val="24"/>
        </w:rPr>
        <w:t xml:space="preserve">. </w:t>
      </w:r>
      <w:r w:rsidR="00936F10">
        <w:rPr>
          <w:rFonts w:ascii="Times New Roman" w:hAnsi="Times New Roman" w:cs="Times New Roman"/>
          <w:sz w:val="24"/>
          <w:szCs w:val="24"/>
        </w:rPr>
        <w:t>The organization utilizes multiple funding sources to be to serve individuals with a variety of identified and documented disabilities in Southern</w:t>
      </w:r>
      <w:r w:rsidR="00072937">
        <w:rPr>
          <w:rFonts w:ascii="Times New Roman" w:hAnsi="Times New Roman" w:cs="Times New Roman"/>
          <w:sz w:val="24"/>
          <w:szCs w:val="24"/>
        </w:rPr>
        <w:t xml:space="preserve"> Illinois</w:t>
      </w:r>
      <w:r w:rsidR="00F41AE0">
        <w:rPr>
          <w:rFonts w:ascii="Times New Roman" w:hAnsi="Times New Roman" w:cs="Times New Roman"/>
          <w:sz w:val="24"/>
          <w:szCs w:val="24"/>
        </w:rPr>
        <w:t xml:space="preserve">. </w:t>
      </w:r>
      <w:r w:rsidR="00072937">
        <w:rPr>
          <w:rFonts w:ascii="Times New Roman" w:hAnsi="Times New Roman" w:cs="Times New Roman"/>
          <w:sz w:val="24"/>
          <w:szCs w:val="24"/>
        </w:rPr>
        <w:t xml:space="preserve">Individuals who </w:t>
      </w:r>
      <w:r w:rsidR="00936F10">
        <w:rPr>
          <w:rFonts w:ascii="Times New Roman" w:hAnsi="Times New Roman" w:cs="Times New Roman"/>
          <w:sz w:val="24"/>
          <w:szCs w:val="24"/>
        </w:rPr>
        <w:t xml:space="preserve">participate in the 24-Hour CILA, Intermittent CILA, Home Base, </w:t>
      </w:r>
      <w:r w:rsidR="00D6345D">
        <w:rPr>
          <w:rFonts w:ascii="Times New Roman" w:hAnsi="Times New Roman" w:cs="Times New Roman"/>
          <w:sz w:val="24"/>
          <w:szCs w:val="24"/>
        </w:rPr>
        <w:t>Community Day Services</w:t>
      </w:r>
      <w:r w:rsidR="004B4246">
        <w:rPr>
          <w:rFonts w:ascii="Times New Roman" w:hAnsi="Times New Roman" w:cs="Times New Roman"/>
          <w:sz w:val="24"/>
          <w:szCs w:val="24"/>
        </w:rPr>
        <w:t xml:space="preserve"> (CDS)</w:t>
      </w:r>
      <w:r w:rsidR="00D6345D">
        <w:rPr>
          <w:rFonts w:ascii="Times New Roman" w:hAnsi="Times New Roman" w:cs="Times New Roman"/>
          <w:sz w:val="24"/>
          <w:szCs w:val="24"/>
        </w:rPr>
        <w:t xml:space="preserve">, </w:t>
      </w:r>
      <w:r w:rsidR="00936F10">
        <w:rPr>
          <w:rFonts w:ascii="Times New Roman" w:hAnsi="Times New Roman" w:cs="Times New Roman"/>
          <w:sz w:val="24"/>
          <w:szCs w:val="24"/>
        </w:rPr>
        <w:t>and Supported Employment</w:t>
      </w:r>
      <w:r w:rsidR="00AD7E3A">
        <w:rPr>
          <w:rFonts w:ascii="Times New Roman" w:hAnsi="Times New Roman" w:cs="Times New Roman"/>
          <w:sz w:val="24"/>
          <w:szCs w:val="24"/>
        </w:rPr>
        <w:t xml:space="preserve"> (SEP)</w:t>
      </w:r>
      <w:r w:rsidR="00936F10">
        <w:rPr>
          <w:rFonts w:ascii="Times New Roman" w:hAnsi="Times New Roman" w:cs="Times New Roman"/>
          <w:sz w:val="24"/>
          <w:szCs w:val="24"/>
        </w:rPr>
        <w:t xml:space="preserve"> DD programs are currently receiving funding from the IL Department of Human Services through Medicaid Waiver</w:t>
      </w:r>
      <w:r w:rsidR="00F41AE0">
        <w:rPr>
          <w:rFonts w:ascii="Times New Roman" w:hAnsi="Times New Roman" w:cs="Times New Roman"/>
          <w:sz w:val="24"/>
          <w:szCs w:val="24"/>
        </w:rPr>
        <w:t xml:space="preserve">. </w:t>
      </w:r>
      <w:r w:rsidR="00936F10">
        <w:rPr>
          <w:rFonts w:ascii="Times New Roman" w:hAnsi="Times New Roman" w:cs="Times New Roman"/>
          <w:sz w:val="24"/>
          <w:szCs w:val="24"/>
        </w:rPr>
        <w:t xml:space="preserve">The Respite </w:t>
      </w:r>
      <w:r w:rsidR="00072937">
        <w:rPr>
          <w:rFonts w:ascii="Times New Roman" w:hAnsi="Times New Roman" w:cs="Times New Roman"/>
          <w:sz w:val="24"/>
          <w:szCs w:val="24"/>
        </w:rPr>
        <w:t>p</w:t>
      </w:r>
      <w:r w:rsidR="00936F10">
        <w:rPr>
          <w:rFonts w:ascii="Times New Roman" w:hAnsi="Times New Roman" w:cs="Times New Roman"/>
          <w:sz w:val="24"/>
          <w:szCs w:val="24"/>
        </w:rPr>
        <w:t>rograms</w:t>
      </w:r>
      <w:r w:rsidR="00AD7E3A">
        <w:rPr>
          <w:rFonts w:ascii="Times New Roman" w:hAnsi="Times New Roman" w:cs="Times New Roman"/>
          <w:sz w:val="24"/>
          <w:szCs w:val="24"/>
        </w:rPr>
        <w:t xml:space="preserve"> (Individual and Group)</w:t>
      </w:r>
      <w:r w:rsidR="00936F10">
        <w:rPr>
          <w:rFonts w:ascii="Times New Roman" w:hAnsi="Times New Roman" w:cs="Times New Roman"/>
          <w:sz w:val="24"/>
          <w:szCs w:val="24"/>
        </w:rPr>
        <w:t xml:space="preserve"> operate from </w:t>
      </w:r>
      <w:r w:rsidR="00072937">
        <w:rPr>
          <w:rFonts w:ascii="Times New Roman" w:hAnsi="Times New Roman" w:cs="Times New Roman"/>
          <w:sz w:val="24"/>
          <w:szCs w:val="24"/>
        </w:rPr>
        <w:t xml:space="preserve">a </w:t>
      </w:r>
      <w:r w:rsidR="00936F10">
        <w:rPr>
          <w:rFonts w:ascii="Times New Roman" w:hAnsi="Times New Roman" w:cs="Times New Roman"/>
          <w:sz w:val="24"/>
          <w:szCs w:val="24"/>
        </w:rPr>
        <w:t>grant</w:t>
      </w:r>
      <w:r w:rsidR="00072937">
        <w:rPr>
          <w:rFonts w:ascii="Times New Roman" w:hAnsi="Times New Roman" w:cs="Times New Roman"/>
          <w:sz w:val="24"/>
          <w:szCs w:val="24"/>
        </w:rPr>
        <w:t xml:space="preserve"> offered through the S</w:t>
      </w:r>
      <w:r w:rsidR="00936F10">
        <w:rPr>
          <w:rFonts w:ascii="Times New Roman" w:hAnsi="Times New Roman" w:cs="Times New Roman"/>
          <w:sz w:val="24"/>
          <w:szCs w:val="24"/>
        </w:rPr>
        <w:t>tate of Illinois</w:t>
      </w:r>
      <w:r w:rsidR="00F41AE0">
        <w:rPr>
          <w:rFonts w:ascii="Times New Roman" w:hAnsi="Times New Roman" w:cs="Times New Roman"/>
          <w:sz w:val="24"/>
          <w:szCs w:val="24"/>
        </w:rPr>
        <w:t xml:space="preserve">. </w:t>
      </w:r>
      <w:r w:rsidR="00072937">
        <w:rPr>
          <w:rFonts w:ascii="Times New Roman" w:hAnsi="Times New Roman" w:cs="Times New Roman"/>
          <w:sz w:val="24"/>
          <w:szCs w:val="24"/>
        </w:rPr>
        <w:t xml:space="preserve">Creative Vision operates through a grant from IL Department of Rehabilitation Services </w:t>
      </w:r>
      <w:r w:rsidR="00F54883">
        <w:rPr>
          <w:rFonts w:ascii="Times New Roman" w:hAnsi="Times New Roman" w:cs="Times New Roman"/>
          <w:sz w:val="24"/>
          <w:szCs w:val="24"/>
        </w:rPr>
        <w:t>(DRS)</w:t>
      </w:r>
      <w:r w:rsidR="00072937">
        <w:rPr>
          <w:rFonts w:ascii="Times New Roman" w:hAnsi="Times New Roman" w:cs="Times New Roman"/>
          <w:sz w:val="24"/>
          <w:szCs w:val="24"/>
        </w:rPr>
        <w:t>– Bureau of the Blind</w:t>
      </w:r>
      <w:r w:rsidR="00F41AE0">
        <w:rPr>
          <w:rFonts w:ascii="Times New Roman" w:hAnsi="Times New Roman" w:cs="Times New Roman"/>
          <w:sz w:val="24"/>
          <w:szCs w:val="24"/>
        </w:rPr>
        <w:t xml:space="preserve">. </w:t>
      </w:r>
      <w:r w:rsidR="001206FA">
        <w:rPr>
          <w:rFonts w:ascii="Times New Roman" w:hAnsi="Times New Roman" w:cs="Times New Roman"/>
          <w:sz w:val="24"/>
          <w:szCs w:val="24"/>
        </w:rPr>
        <w:t>The CTS Transitions program operates from a grant fund</w:t>
      </w:r>
      <w:r w:rsidR="0003185D">
        <w:rPr>
          <w:rFonts w:ascii="Times New Roman" w:hAnsi="Times New Roman" w:cs="Times New Roman"/>
          <w:sz w:val="24"/>
          <w:szCs w:val="24"/>
        </w:rPr>
        <w:t>ed</w:t>
      </w:r>
      <w:r w:rsidR="001206FA">
        <w:rPr>
          <w:rFonts w:ascii="Times New Roman" w:hAnsi="Times New Roman" w:cs="Times New Roman"/>
          <w:sz w:val="24"/>
          <w:szCs w:val="24"/>
        </w:rPr>
        <w:t xml:space="preserve"> by the Illinois Council on Developmental Disabilities</w:t>
      </w:r>
      <w:r w:rsidR="007D0EBB" w:rsidRPr="007D0EBB">
        <w:rPr>
          <w:rFonts w:ascii="Times New Roman" w:hAnsi="Times New Roman" w:cs="Times New Roman"/>
          <w:sz w:val="24"/>
          <w:szCs w:val="24"/>
        </w:rPr>
        <w:t xml:space="preserve"> </w:t>
      </w:r>
      <w:r w:rsidR="007D0EBB">
        <w:rPr>
          <w:rFonts w:ascii="Times New Roman" w:hAnsi="Times New Roman" w:cs="Times New Roman"/>
          <w:sz w:val="24"/>
          <w:szCs w:val="24"/>
        </w:rPr>
        <w:t>to increase transition outcomes for youth ages 14-30</w:t>
      </w:r>
      <w:r w:rsidR="00F41AE0">
        <w:rPr>
          <w:rFonts w:ascii="Times New Roman" w:hAnsi="Times New Roman" w:cs="Times New Roman"/>
          <w:sz w:val="24"/>
          <w:szCs w:val="24"/>
        </w:rPr>
        <w:t xml:space="preserve">. </w:t>
      </w:r>
      <w:r w:rsidR="007C7884">
        <w:rPr>
          <w:rFonts w:ascii="Times New Roman" w:hAnsi="Times New Roman" w:cs="Times New Roman"/>
          <w:sz w:val="24"/>
          <w:szCs w:val="24"/>
        </w:rPr>
        <w:t xml:space="preserve">The agency owns and operates </w:t>
      </w:r>
      <w:r w:rsidR="005A3CCE">
        <w:rPr>
          <w:rFonts w:ascii="Times New Roman" w:hAnsi="Times New Roman" w:cs="Times New Roman"/>
          <w:sz w:val="24"/>
          <w:szCs w:val="24"/>
        </w:rPr>
        <w:t>Mary Ellen’s a</w:t>
      </w:r>
      <w:r w:rsidR="007C7884">
        <w:rPr>
          <w:rFonts w:ascii="Times New Roman" w:hAnsi="Times New Roman" w:cs="Times New Roman"/>
          <w:sz w:val="24"/>
          <w:szCs w:val="24"/>
        </w:rPr>
        <w:t>nd Fran and Friends Resale Shops that serve as community sites for vocational training for individuals with disabilities</w:t>
      </w:r>
      <w:r w:rsidR="00F41AE0">
        <w:rPr>
          <w:rFonts w:ascii="Times New Roman" w:hAnsi="Times New Roman" w:cs="Times New Roman"/>
          <w:sz w:val="24"/>
          <w:szCs w:val="24"/>
        </w:rPr>
        <w:t xml:space="preserve">. </w:t>
      </w:r>
      <w:r w:rsidR="00936F10">
        <w:rPr>
          <w:rFonts w:ascii="Times New Roman" w:hAnsi="Times New Roman" w:cs="Times New Roman"/>
          <w:sz w:val="24"/>
          <w:szCs w:val="24"/>
        </w:rPr>
        <w:t xml:space="preserve">Individuals served in Job Placement and </w:t>
      </w:r>
      <w:r w:rsidR="00BE4E48">
        <w:rPr>
          <w:rFonts w:ascii="Times New Roman" w:hAnsi="Times New Roman" w:cs="Times New Roman"/>
          <w:sz w:val="24"/>
          <w:szCs w:val="24"/>
        </w:rPr>
        <w:t xml:space="preserve">DRS </w:t>
      </w:r>
      <w:r w:rsidR="00936F10">
        <w:rPr>
          <w:rFonts w:ascii="Times New Roman" w:hAnsi="Times New Roman" w:cs="Times New Roman"/>
          <w:sz w:val="24"/>
          <w:szCs w:val="24"/>
        </w:rPr>
        <w:t xml:space="preserve">Supported Employment </w:t>
      </w:r>
      <w:r w:rsidR="00BE4E48">
        <w:rPr>
          <w:rFonts w:ascii="Times New Roman" w:hAnsi="Times New Roman" w:cs="Times New Roman"/>
          <w:sz w:val="24"/>
          <w:szCs w:val="24"/>
        </w:rPr>
        <w:t xml:space="preserve">(SEP) </w:t>
      </w:r>
      <w:r w:rsidR="00936F10">
        <w:rPr>
          <w:rFonts w:ascii="Times New Roman" w:hAnsi="Times New Roman" w:cs="Times New Roman"/>
          <w:sz w:val="24"/>
          <w:szCs w:val="24"/>
        </w:rPr>
        <w:t>utilize funding from IL D</w:t>
      </w:r>
      <w:r w:rsidR="00F54883">
        <w:rPr>
          <w:rFonts w:ascii="Times New Roman" w:hAnsi="Times New Roman" w:cs="Times New Roman"/>
          <w:sz w:val="24"/>
          <w:szCs w:val="24"/>
        </w:rPr>
        <w:t>RS</w:t>
      </w:r>
      <w:r w:rsidR="008B3D7D">
        <w:rPr>
          <w:rFonts w:ascii="Times New Roman" w:hAnsi="Times New Roman" w:cs="Times New Roman"/>
          <w:sz w:val="24"/>
          <w:szCs w:val="24"/>
        </w:rPr>
        <w:t xml:space="preserve"> </w:t>
      </w:r>
      <w:r w:rsidR="00936F10">
        <w:rPr>
          <w:rFonts w:ascii="Times New Roman" w:hAnsi="Times New Roman" w:cs="Times New Roman"/>
          <w:sz w:val="24"/>
          <w:szCs w:val="24"/>
        </w:rPr>
        <w:t>through an annually renewed contract</w:t>
      </w:r>
      <w:r w:rsidR="00F41AE0">
        <w:rPr>
          <w:rFonts w:ascii="Times New Roman" w:hAnsi="Times New Roman" w:cs="Times New Roman"/>
          <w:sz w:val="24"/>
          <w:szCs w:val="24"/>
        </w:rPr>
        <w:t xml:space="preserve">. </w:t>
      </w:r>
      <w:r w:rsidR="00BE4E48">
        <w:rPr>
          <w:rFonts w:ascii="Times New Roman" w:hAnsi="Times New Roman" w:cs="Times New Roman"/>
          <w:sz w:val="24"/>
          <w:szCs w:val="24"/>
        </w:rPr>
        <w:t xml:space="preserve">The Job Placement and DRS SEP are </w:t>
      </w:r>
      <w:r w:rsidR="008A7D1F">
        <w:rPr>
          <w:rFonts w:ascii="Times New Roman" w:hAnsi="Times New Roman" w:cs="Times New Roman"/>
          <w:sz w:val="24"/>
          <w:szCs w:val="24"/>
        </w:rPr>
        <w:t>certified through CARF</w:t>
      </w:r>
      <w:r w:rsidR="00B63172">
        <w:rPr>
          <w:rFonts w:ascii="Times New Roman" w:hAnsi="Times New Roman" w:cs="Times New Roman"/>
          <w:sz w:val="24"/>
          <w:szCs w:val="24"/>
        </w:rPr>
        <w:t xml:space="preserve"> </w:t>
      </w:r>
      <w:r w:rsidR="003D24AC">
        <w:rPr>
          <w:rFonts w:ascii="Times New Roman" w:hAnsi="Times New Roman" w:cs="Times New Roman"/>
          <w:sz w:val="24"/>
          <w:szCs w:val="24"/>
        </w:rPr>
        <w:t xml:space="preserve">through </w:t>
      </w:r>
      <w:r w:rsidR="00CD31A8">
        <w:rPr>
          <w:rFonts w:ascii="Times New Roman" w:hAnsi="Times New Roman" w:cs="Times New Roman"/>
          <w:sz w:val="24"/>
          <w:szCs w:val="24"/>
        </w:rPr>
        <w:t>May of 2024</w:t>
      </w:r>
      <w:r w:rsidR="00F41AE0">
        <w:rPr>
          <w:rFonts w:ascii="Times New Roman" w:hAnsi="Times New Roman" w:cs="Times New Roman"/>
          <w:sz w:val="24"/>
          <w:szCs w:val="24"/>
        </w:rPr>
        <w:t xml:space="preserve">. </w:t>
      </w:r>
    </w:p>
    <w:p w14:paraId="16548236" w14:textId="77777777" w:rsidR="00F8281B" w:rsidRDefault="00F8281B" w:rsidP="00B63172">
      <w:pPr>
        <w:spacing w:after="0" w:line="240" w:lineRule="auto"/>
        <w:rPr>
          <w:rFonts w:ascii="Times New Roman" w:hAnsi="Times New Roman" w:cs="Times New Roman"/>
          <w:b/>
          <w:sz w:val="24"/>
          <w:szCs w:val="24"/>
        </w:rPr>
      </w:pPr>
    </w:p>
    <w:p w14:paraId="06DB1161" w14:textId="77777777" w:rsidR="008E14B2" w:rsidRPr="00261DD3" w:rsidRDefault="008E14B2" w:rsidP="00B63172">
      <w:pPr>
        <w:spacing w:after="0" w:line="240" w:lineRule="auto"/>
        <w:jc w:val="center"/>
        <w:rPr>
          <w:rFonts w:ascii="Times New Roman" w:hAnsi="Times New Roman" w:cs="Times New Roman"/>
          <w:b/>
          <w:sz w:val="24"/>
          <w:szCs w:val="24"/>
        </w:rPr>
      </w:pPr>
      <w:r w:rsidRPr="00261DD3">
        <w:rPr>
          <w:rFonts w:ascii="Times New Roman" w:hAnsi="Times New Roman" w:cs="Times New Roman"/>
          <w:b/>
          <w:sz w:val="24"/>
          <w:szCs w:val="24"/>
        </w:rPr>
        <w:t>Locations Served</w:t>
      </w:r>
    </w:p>
    <w:p w14:paraId="73FA11D8" w14:textId="77777777" w:rsidR="00B63172" w:rsidRDefault="00B63172" w:rsidP="00B63172">
      <w:pPr>
        <w:spacing w:after="0" w:line="240" w:lineRule="auto"/>
        <w:rPr>
          <w:rFonts w:ascii="Times New Roman" w:hAnsi="Times New Roman" w:cs="Times New Roman"/>
          <w:sz w:val="24"/>
          <w:szCs w:val="24"/>
        </w:rPr>
      </w:pPr>
    </w:p>
    <w:p w14:paraId="1D366D2A" w14:textId="69D03A82" w:rsidR="008E14B2" w:rsidRDefault="008E14B2" w:rsidP="00B63172">
      <w:pPr>
        <w:spacing w:after="0" w:line="240" w:lineRule="auto"/>
        <w:rPr>
          <w:rFonts w:ascii="Times New Roman" w:hAnsi="Times New Roman" w:cs="Times New Roman"/>
          <w:sz w:val="24"/>
          <w:szCs w:val="24"/>
        </w:rPr>
      </w:pPr>
      <w:r>
        <w:rPr>
          <w:rFonts w:ascii="Times New Roman" w:hAnsi="Times New Roman" w:cs="Times New Roman"/>
          <w:sz w:val="24"/>
          <w:szCs w:val="24"/>
        </w:rPr>
        <w:t>Services are provided within various programs to individuals living throughout Southern Illinois</w:t>
      </w:r>
      <w:r w:rsidR="00F41AE0">
        <w:rPr>
          <w:rFonts w:ascii="Times New Roman" w:hAnsi="Times New Roman" w:cs="Times New Roman"/>
          <w:sz w:val="24"/>
          <w:szCs w:val="24"/>
        </w:rPr>
        <w:t xml:space="preserve">. </w:t>
      </w:r>
      <w:r>
        <w:rPr>
          <w:rFonts w:ascii="Times New Roman" w:hAnsi="Times New Roman" w:cs="Times New Roman"/>
          <w:sz w:val="24"/>
          <w:szCs w:val="24"/>
        </w:rPr>
        <w:t xml:space="preserve">Agency </w:t>
      </w:r>
      <w:r w:rsidR="00A27F25">
        <w:rPr>
          <w:rFonts w:ascii="Times New Roman" w:hAnsi="Times New Roman" w:cs="Times New Roman"/>
          <w:sz w:val="24"/>
          <w:szCs w:val="24"/>
        </w:rPr>
        <w:t>s</w:t>
      </w:r>
      <w:r>
        <w:rPr>
          <w:rFonts w:ascii="Times New Roman" w:hAnsi="Times New Roman" w:cs="Times New Roman"/>
          <w:sz w:val="24"/>
          <w:szCs w:val="24"/>
        </w:rPr>
        <w:t>ites are maintained in Saline, Gallatin</w:t>
      </w:r>
      <w:r w:rsidR="006160A3">
        <w:rPr>
          <w:rFonts w:ascii="Times New Roman" w:hAnsi="Times New Roman" w:cs="Times New Roman"/>
          <w:sz w:val="24"/>
          <w:szCs w:val="24"/>
        </w:rPr>
        <w:t xml:space="preserve">, </w:t>
      </w:r>
      <w:r w:rsidR="007E6897">
        <w:rPr>
          <w:rFonts w:ascii="Times New Roman" w:hAnsi="Times New Roman" w:cs="Times New Roman"/>
          <w:sz w:val="24"/>
          <w:szCs w:val="24"/>
        </w:rPr>
        <w:t>and White c</w:t>
      </w:r>
      <w:r>
        <w:rPr>
          <w:rFonts w:ascii="Times New Roman" w:hAnsi="Times New Roman" w:cs="Times New Roman"/>
          <w:sz w:val="24"/>
          <w:szCs w:val="24"/>
        </w:rPr>
        <w:t>ounties</w:t>
      </w:r>
      <w:r w:rsidR="00F41AE0">
        <w:rPr>
          <w:rFonts w:ascii="Times New Roman" w:hAnsi="Times New Roman" w:cs="Times New Roman"/>
          <w:sz w:val="24"/>
          <w:szCs w:val="24"/>
        </w:rPr>
        <w:t xml:space="preserve">. </w:t>
      </w:r>
      <w:r w:rsidR="00265D82">
        <w:rPr>
          <w:rFonts w:ascii="Times New Roman" w:hAnsi="Times New Roman" w:cs="Times New Roman"/>
          <w:sz w:val="24"/>
          <w:szCs w:val="24"/>
        </w:rPr>
        <w:t xml:space="preserve">We provide services in various programs to all </w:t>
      </w:r>
      <w:r w:rsidR="007032DF">
        <w:rPr>
          <w:rFonts w:ascii="Times New Roman" w:hAnsi="Times New Roman" w:cs="Times New Roman"/>
          <w:sz w:val="24"/>
          <w:szCs w:val="24"/>
        </w:rPr>
        <w:t xml:space="preserve">counties </w:t>
      </w:r>
      <w:r w:rsidR="00265D82">
        <w:rPr>
          <w:rFonts w:ascii="Times New Roman" w:hAnsi="Times New Roman" w:cs="Times New Roman"/>
          <w:sz w:val="24"/>
          <w:szCs w:val="24"/>
        </w:rPr>
        <w:t>of Southern Illinois</w:t>
      </w:r>
      <w:r w:rsidR="00F41AE0">
        <w:rPr>
          <w:rFonts w:ascii="Times New Roman" w:hAnsi="Times New Roman" w:cs="Times New Roman"/>
          <w:sz w:val="24"/>
          <w:szCs w:val="24"/>
        </w:rPr>
        <w:t xml:space="preserve">. </w:t>
      </w:r>
    </w:p>
    <w:p w14:paraId="64EF00C0" w14:textId="77777777" w:rsidR="0006604A" w:rsidRDefault="0006604A" w:rsidP="00B63172">
      <w:pPr>
        <w:spacing w:after="0" w:line="240" w:lineRule="auto"/>
        <w:jc w:val="center"/>
        <w:rPr>
          <w:rFonts w:ascii="Times New Roman" w:hAnsi="Times New Roman" w:cs="Times New Roman"/>
          <w:sz w:val="24"/>
          <w:szCs w:val="24"/>
        </w:rPr>
      </w:pPr>
    </w:p>
    <w:p w14:paraId="34C9AF87" w14:textId="506F9D36" w:rsidR="008E14B2" w:rsidRPr="00261DD3" w:rsidRDefault="008E14B2" w:rsidP="00B631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61DD3">
        <w:rPr>
          <w:rFonts w:ascii="Times New Roman" w:hAnsi="Times New Roman" w:cs="Times New Roman"/>
          <w:b/>
          <w:sz w:val="24"/>
          <w:szCs w:val="24"/>
        </w:rPr>
        <w:t>Our Staff</w:t>
      </w:r>
    </w:p>
    <w:p w14:paraId="5B8B7B1C" w14:textId="77777777" w:rsidR="00B63172" w:rsidRDefault="00B63172" w:rsidP="00B63172">
      <w:pPr>
        <w:spacing w:after="0" w:line="240" w:lineRule="auto"/>
        <w:rPr>
          <w:rFonts w:ascii="Times New Roman" w:hAnsi="Times New Roman" w:cs="Times New Roman"/>
          <w:sz w:val="24"/>
          <w:szCs w:val="24"/>
        </w:rPr>
      </w:pPr>
    </w:p>
    <w:p w14:paraId="385FAD81" w14:textId="60CDAB22" w:rsidR="008E14B2" w:rsidRDefault="008E14B2" w:rsidP="00B63172">
      <w:pPr>
        <w:spacing w:after="0" w:line="240" w:lineRule="auto"/>
        <w:rPr>
          <w:rFonts w:ascii="Times New Roman" w:hAnsi="Times New Roman" w:cs="Times New Roman"/>
          <w:sz w:val="24"/>
          <w:szCs w:val="24"/>
        </w:rPr>
      </w:pPr>
      <w:r w:rsidRPr="00261DD3">
        <w:rPr>
          <w:rFonts w:ascii="Times New Roman" w:hAnsi="Times New Roman" w:cs="Times New Roman"/>
          <w:sz w:val="24"/>
          <w:szCs w:val="24"/>
        </w:rPr>
        <w:t>All staff are hired and trained based on rules and regulations governed by the department of Human Services</w:t>
      </w:r>
      <w:r w:rsidR="00F41AE0" w:rsidRPr="00261DD3">
        <w:rPr>
          <w:rFonts w:ascii="Times New Roman" w:hAnsi="Times New Roman" w:cs="Times New Roman"/>
          <w:sz w:val="24"/>
          <w:szCs w:val="24"/>
        </w:rPr>
        <w:t xml:space="preserve">. </w:t>
      </w:r>
      <w:r w:rsidRPr="00261DD3">
        <w:rPr>
          <w:rFonts w:ascii="Times New Roman" w:hAnsi="Times New Roman" w:cs="Times New Roman"/>
          <w:sz w:val="24"/>
          <w:szCs w:val="24"/>
        </w:rPr>
        <w:t xml:space="preserve">The agency maintains </w:t>
      </w:r>
      <w:r w:rsidR="00DC07CC">
        <w:rPr>
          <w:rFonts w:ascii="Times New Roman" w:hAnsi="Times New Roman" w:cs="Times New Roman"/>
          <w:sz w:val="24"/>
          <w:szCs w:val="24"/>
        </w:rPr>
        <w:t>two staff members who</w:t>
      </w:r>
      <w:r w:rsidR="008A7D1F">
        <w:rPr>
          <w:rFonts w:ascii="Times New Roman" w:hAnsi="Times New Roman" w:cs="Times New Roman"/>
          <w:sz w:val="24"/>
          <w:szCs w:val="24"/>
        </w:rPr>
        <w:t xml:space="preserve"> </w:t>
      </w:r>
      <w:r w:rsidR="00B63172">
        <w:rPr>
          <w:rFonts w:ascii="Times New Roman" w:hAnsi="Times New Roman" w:cs="Times New Roman"/>
          <w:sz w:val="24"/>
          <w:szCs w:val="24"/>
        </w:rPr>
        <w:t xml:space="preserve">maintain </w:t>
      </w:r>
      <w:r w:rsidR="00F8281B">
        <w:rPr>
          <w:rFonts w:ascii="Times New Roman" w:hAnsi="Times New Roman" w:cs="Times New Roman"/>
          <w:sz w:val="24"/>
          <w:szCs w:val="24"/>
        </w:rPr>
        <w:t>master’s</w:t>
      </w:r>
      <w:r w:rsidR="008A7D1F">
        <w:rPr>
          <w:rFonts w:ascii="Times New Roman" w:hAnsi="Times New Roman" w:cs="Times New Roman"/>
          <w:sz w:val="24"/>
          <w:szCs w:val="24"/>
        </w:rPr>
        <w:t xml:space="preserve"> Degrees in Rehabilitation</w:t>
      </w:r>
      <w:r w:rsidR="00DC07CC">
        <w:rPr>
          <w:rFonts w:ascii="Times New Roman" w:hAnsi="Times New Roman" w:cs="Times New Roman"/>
          <w:sz w:val="24"/>
          <w:szCs w:val="24"/>
        </w:rPr>
        <w:t>,</w:t>
      </w:r>
      <w:r w:rsidR="00A92662">
        <w:rPr>
          <w:rFonts w:ascii="Times New Roman" w:hAnsi="Times New Roman" w:cs="Times New Roman"/>
          <w:sz w:val="24"/>
          <w:szCs w:val="24"/>
        </w:rPr>
        <w:t xml:space="preserve"> one staff member who is a Certified Rehabilitation Counselor, one staff member who is a </w:t>
      </w:r>
      <w:r w:rsidR="00F8281B">
        <w:rPr>
          <w:rFonts w:ascii="Times New Roman" w:hAnsi="Times New Roman" w:cs="Times New Roman"/>
          <w:sz w:val="24"/>
          <w:szCs w:val="24"/>
        </w:rPr>
        <w:t>Board-Certified</w:t>
      </w:r>
      <w:r w:rsidR="00A92662">
        <w:rPr>
          <w:rFonts w:ascii="Times New Roman" w:hAnsi="Times New Roman" w:cs="Times New Roman"/>
          <w:sz w:val="24"/>
          <w:szCs w:val="24"/>
        </w:rPr>
        <w:t xml:space="preserve"> Behavior </w:t>
      </w:r>
      <w:r w:rsidR="003D5720">
        <w:rPr>
          <w:rFonts w:ascii="Times New Roman" w:hAnsi="Times New Roman" w:cs="Times New Roman"/>
          <w:sz w:val="24"/>
          <w:szCs w:val="24"/>
        </w:rPr>
        <w:t>Analyst</w:t>
      </w:r>
      <w:r w:rsidR="00A92662">
        <w:rPr>
          <w:rFonts w:ascii="Times New Roman" w:hAnsi="Times New Roman" w:cs="Times New Roman"/>
          <w:sz w:val="24"/>
          <w:szCs w:val="24"/>
        </w:rPr>
        <w:t xml:space="preserve">, </w:t>
      </w:r>
      <w:r w:rsidR="00DC07CC">
        <w:rPr>
          <w:rFonts w:ascii="Times New Roman" w:hAnsi="Times New Roman" w:cs="Times New Roman"/>
          <w:sz w:val="24"/>
          <w:szCs w:val="24"/>
        </w:rPr>
        <w:t xml:space="preserve">several </w:t>
      </w:r>
      <w:r w:rsidRPr="00261DD3">
        <w:rPr>
          <w:rFonts w:ascii="Times New Roman" w:hAnsi="Times New Roman" w:cs="Times New Roman"/>
          <w:sz w:val="24"/>
          <w:szCs w:val="24"/>
        </w:rPr>
        <w:t xml:space="preserve">staff </w:t>
      </w:r>
      <w:r w:rsidR="00DC07CC">
        <w:rPr>
          <w:rFonts w:ascii="Times New Roman" w:hAnsi="Times New Roman" w:cs="Times New Roman"/>
          <w:sz w:val="24"/>
          <w:szCs w:val="24"/>
        </w:rPr>
        <w:t xml:space="preserve">who are </w:t>
      </w:r>
      <w:r w:rsidRPr="00261DD3">
        <w:rPr>
          <w:rFonts w:ascii="Times New Roman" w:hAnsi="Times New Roman" w:cs="Times New Roman"/>
          <w:sz w:val="24"/>
          <w:szCs w:val="24"/>
        </w:rPr>
        <w:t>Qualified Intellectual Disabilities Professionals</w:t>
      </w:r>
      <w:r w:rsidR="00DC07CC">
        <w:rPr>
          <w:rFonts w:ascii="Times New Roman" w:hAnsi="Times New Roman" w:cs="Times New Roman"/>
          <w:sz w:val="24"/>
          <w:szCs w:val="24"/>
        </w:rPr>
        <w:t xml:space="preserve"> and veteran staff with 40 or more years of ser</w:t>
      </w:r>
      <w:r w:rsidR="00A92662">
        <w:rPr>
          <w:rFonts w:ascii="Times New Roman" w:hAnsi="Times New Roman" w:cs="Times New Roman"/>
          <w:sz w:val="24"/>
          <w:szCs w:val="24"/>
        </w:rPr>
        <w:t>vice working with individuals with disabilities</w:t>
      </w:r>
      <w:r w:rsidR="009C7486">
        <w:rPr>
          <w:rFonts w:ascii="Times New Roman" w:hAnsi="Times New Roman" w:cs="Times New Roman"/>
          <w:sz w:val="24"/>
          <w:szCs w:val="24"/>
        </w:rPr>
        <w:t xml:space="preserve">. </w:t>
      </w:r>
      <w:r w:rsidR="00DC07CC">
        <w:rPr>
          <w:rFonts w:ascii="Times New Roman" w:hAnsi="Times New Roman" w:cs="Times New Roman"/>
          <w:sz w:val="24"/>
          <w:szCs w:val="24"/>
        </w:rPr>
        <w:t xml:space="preserve">  </w:t>
      </w:r>
    </w:p>
    <w:p w14:paraId="32F82B31" w14:textId="77777777" w:rsidR="00A92662" w:rsidRDefault="00A92662" w:rsidP="00B63172">
      <w:pPr>
        <w:spacing w:after="0" w:line="240" w:lineRule="auto"/>
        <w:rPr>
          <w:rFonts w:ascii="Times New Roman" w:hAnsi="Times New Roman" w:cs="Times New Roman"/>
          <w:sz w:val="24"/>
          <w:szCs w:val="24"/>
        </w:rPr>
      </w:pPr>
    </w:p>
    <w:p w14:paraId="672A19E4" w14:textId="1BA3AAE4" w:rsidR="00936F10" w:rsidRPr="00936F10" w:rsidRDefault="00936F10" w:rsidP="00936F10">
      <w:pPr>
        <w:spacing w:after="0"/>
        <w:jc w:val="center"/>
        <w:rPr>
          <w:rFonts w:ascii="Times New Roman" w:hAnsi="Times New Roman" w:cs="Times New Roman"/>
          <w:b/>
          <w:sz w:val="24"/>
          <w:szCs w:val="24"/>
        </w:rPr>
      </w:pPr>
      <w:r w:rsidRPr="00936F10">
        <w:rPr>
          <w:rFonts w:ascii="Times New Roman" w:hAnsi="Times New Roman" w:cs="Times New Roman"/>
          <w:b/>
          <w:sz w:val="24"/>
          <w:szCs w:val="24"/>
        </w:rPr>
        <w:t>Program Measurement and Management Committee</w:t>
      </w:r>
    </w:p>
    <w:p w14:paraId="34B99FBD"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Dawn Lamp, Executive Director</w:t>
      </w:r>
    </w:p>
    <w:p w14:paraId="5031DE1D" w14:textId="5089B45F"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 xml:space="preserve">Cassandra Payne, </w:t>
      </w:r>
      <w:r>
        <w:rPr>
          <w:rFonts w:ascii="Times New Roman" w:hAnsi="Times New Roman" w:cs="Times New Roman"/>
          <w:sz w:val="24"/>
          <w:szCs w:val="24"/>
        </w:rPr>
        <w:t>Vocational/Residential</w:t>
      </w:r>
      <w:r w:rsidR="008C4273">
        <w:rPr>
          <w:rFonts w:ascii="Times New Roman" w:hAnsi="Times New Roman" w:cs="Times New Roman"/>
          <w:sz w:val="24"/>
          <w:szCs w:val="24"/>
        </w:rPr>
        <w:t>/Resale</w:t>
      </w:r>
      <w:r>
        <w:rPr>
          <w:rFonts w:ascii="Times New Roman" w:hAnsi="Times New Roman" w:cs="Times New Roman"/>
          <w:sz w:val="24"/>
          <w:szCs w:val="24"/>
        </w:rPr>
        <w:t xml:space="preserve"> Program</w:t>
      </w:r>
      <w:r w:rsidRPr="00936F10">
        <w:rPr>
          <w:rFonts w:ascii="Times New Roman" w:hAnsi="Times New Roman" w:cs="Times New Roman"/>
          <w:sz w:val="24"/>
          <w:szCs w:val="24"/>
        </w:rPr>
        <w:t xml:space="preserve">/Program </w:t>
      </w:r>
      <w:r w:rsidR="002F2F34">
        <w:rPr>
          <w:rFonts w:ascii="Times New Roman" w:hAnsi="Times New Roman" w:cs="Times New Roman"/>
          <w:sz w:val="24"/>
          <w:szCs w:val="24"/>
        </w:rPr>
        <w:t>Measurement</w:t>
      </w:r>
      <w:r w:rsidRPr="00936F10">
        <w:rPr>
          <w:rFonts w:ascii="Times New Roman" w:hAnsi="Times New Roman" w:cs="Times New Roman"/>
          <w:sz w:val="24"/>
          <w:szCs w:val="24"/>
        </w:rPr>
        <w:t xml:space="preserve"> Chairperson</w:t>
      </w:r>
    </w:p>
    <w:p w14:paraId="2422F12D" w14:textId="1ECD9767" w:rsidR="00312E07" w:rsidRPr="00936F10" w:rsidRDefault="00936F10" w:rsidP="00312E07">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 xml:space="preserve">Rick Wilson, </w:t>
      </w:r>
      <w:r w:rsidR="00F31DCC">
        <w:rPr>
          <w:rFonts w:ascii="Times New Roman" w:hAnsi="Times New Roman" w:cs="Times New Roman"/>
          <w:sz w:val="24"/>
          <w:szCs w:val="24"/>
        </w:rPr>
        <w:t>Community Day Services/</w:t>
      </w:r>
      <w:r w:rsidRPr="00936F10">
        <w:rPr>
          <w:rFonts w:ascii="Times New Roman" w:hAnsi="Times New Roman" w:cs="Times New Roman"/>
          <w:sz w:val="24"/>
          <w:szCs w:val="24"/>
        </w:rPr>
        <w:t xml:space="preserve">Vocational Program </w:t>
      </w:r>
    </w:p>
    <w:p w14:paraId="723D3405" w14:textId="30CAC026" w:rsidR="008C4273" w:rsidRPr="003D5720" w:rsidRDefault="00312E07" w:rsidP="003D572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36F10" w:rsidRPr="00936F10">
        <w:rPr>
          <w:rFonts w:ascii="Times New Roman" w:hAnsi="Times New Roman" w:cs="Times New Roman"/>
          <w:sz w:val="24"/>
          <w:szCs w:val="24"/>
        </w:rPr>
        <w:t>amantha Austin, Residential Program</w:t>
      </w:r>
    </w:p>
    <w:p w14:paraId="75FD47E9" w14:textId="2ED3814D" w:rsidR="00936F10" w:rsidRPr="006163E0" w:rsidRDefault="00936F10" w:rsidP="006163E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Debbie Oglesby, Early Intervention Program</w:t>
      </w:r>
      <w:r w:rsidR="008C4273" w:rsidRPr="003D5720">
        <w:rPr>
          <w:rFonts w:ascii="Times New Roman" w:hAnsi="Times New Roman" w:cs="Times New Roman"/>
          <w:sz w:val="24"/>
          <w:szCs w:val="24"/>
        </w:rPr>
        <w:t xml:space="preserve"> </w:t>
      </w:r>
    </w:p>
    <w:p w14:paraId="44E23EE6" w14:textId="50035DE9" w:rsidR="008C4273" w:rsidRDefault="008C4273"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Eric Drone, Residential Program</w:t>
      </w:r>
    </w:p>
    <w:p w14:paraId="612B2A51" w14:textId="7EC03F43" w:rsidR="008C4273" w:rsidRDefault="008C4273"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Belinda Mortag, </w:t>
      </w:r>
      <w:r w:rsidR="00AA719B">
        <w:rPr>
          <w:rFonts w:ascii="Times New Roman" w:hAnsi="Times New Roman" w:cs="Times New Roman"/>
          <w:sz w:val="24"/>
          <w:szCs w:val="24"/>
        </w:rPr>
        <w:t>Community Day Services</w:t>
      </w:r>
    </w:p>
    <w:p w14:paraId="4F90E05A" w14:textId="362C6BA8" w:rsidR="00AA719B" w:rsidRPr="008C4273" w:rsidRDefault="00AA719B" w:rsidP="008A7D1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Lisa Miles, Creative Vision</w:t>
      </w:r>
    </w:p>
    <w:p w14:paraId="51A38E05" w14:textId="77777777" w:rsidR="00936F10" w:rsidRDefault="00936F10" w:rsidP="008E14B2">
      <w:pPr>
        <w:jc w:val="center"/>
        <w:rPr>
          <w:rFonts w:ascii="Times New Roman" w:hAnsi="Times New Roman" w:cs="Times New Roman"/>
          <w:b/>
          <w:sz w:val="24"/>
          <w:szCs w:val="24"/>
        </w:rPr>
      </w:pPr>
    </w:p>
    <w:p w14:paraId="6611AD89" w14:textId="77777777" w:rsidR="006A63D1" w:rsidRDefault="006A63D1" w:rsidP="008B2D29">
      <w:pPr>
        <w:spacing w:after="0" w:line="480" w:lineRule="auto"/>
        <w:jc w:val="center"/>
        <w:rPr>
          <w:rFonts w:ascii="Times New Roman" w:hAnsi="Times New Roman" w:cs="Times New Roman"/>
          <w:b/>
          <w:sz w:val="24"/>
          <w:szCs w:val="24"/>
        </w:rPr>
      </w:pPr>
    </w:p>
    <w:p w14:paraId="5831A38B" w14:textId="77777777" w:rsidR="007E6897" w:rsidRDefault="007E6897" w:rsidP="008B2D29">
      <w:pPr>
        <w:spacing w:after="0" w:line="480" w:lineRule="auto"/>
        <w:jc w:val="center"/>
        <w:rPr>
          <w:rFonts w:ascii="Times New Roman" w:hAnsi="Times New Roman" w:cs="Times New Roman"/>
          <w:b/>
          <w:sz w:val="24"/>
          <w:szCs w:val="24"/>
        </w:rPr>
      </w:pPr>
    </w:p>
    <w:p w14:paraId="13AA15D3" w14:textId="6B2E30C4" w:rsidR="00061AD4" w:rsidRPr="00303EEE" w:rsidRDefault="00061AD4" w:rsidP="008B2D29">
      <w:pPr>
        <w:spacing w:after="0" w:line="480" w:lineRule="auto"/>
        <w:jc w:val="center"/>
        <w:rPr>
          <w:rFonts w:ascii="Times New Roman" w:hAnsi="Times New Roman" w:cs="Times New Roman"/>
          <w:b/>
          <w:sz w:val="28"/>
          <w:szCs w:val="28"/>
        </w:rPr>
      </w:pPr>
      <w:r w:rsidRPr="00303EEE">
        <w:rPr>
          <w:rFonts w:ascii="Times New Roman" w:hAnsi="Times New Roman" w:cs="Times New Roman"/>
          <w:b/>
          <w:sz w:val="28"/>
          <w:szCs w:val="28"/>
        </w:rPr>
        <w:lastRenderedPageBreak/>
        <w:t>Statistics of Programs Served</w:t>
      </w:r>
    </w:p>
    <w:p w14:paraId="6B792F50" w14:textId="7DBA099C" w:rsidR="004E5F04" w:rsidRDefault="00946265" w:rsidP="00E66B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920C2">
        <w:rPr>
          <w:rFonts w:ascii="Times New Roman" w:hAnsi="Times New Roman" w:cs="Times New Roman"/>
          <w:sz w:val="24"/>
          <w:szCs w:val="24"/>
        </w:rPr>
        <w:t xml:space="preserve">this reporting period the </w:t>
      </w:r>
      <w:r w:rsidR="00E66B0D">
        <w:rPr>
          <w:rFonts w:ascii="Times New Roman" w:hAnsi="Times New Roman" w:cs="Times New Roman"/>
          <w:sz w:val="24"/>
          <w:szCs w:val="24"/>
        </w:rPr>
        <w:t xml:space="preserve">agency </w:t>
      </w:r>
      <w:r w:rsidR="00061AD4" w:rsidRPr="009C6D73">
        <w:rPr>
          <w:rFonts w:ascii="Times New Roman" w:hAnsi="Times New Roman" w:cs="Times New Roman"/>
          <w:sz w:val="24"/>
          <w:szCs w:val="24"/>
        </w:rPr>
        <w:t>serve</w:t>
      </w:r>
      <w:r w:rsidR="00072937">
        <w:rPr>
          <w:rFonts w:ascii="Times New Roman" w:hAnsi="Times New Roman" w:cs="Times New Roman"/>
          <w:sz w:val="24"/>
          <w:szCs w:val="24"/>
        </w:rPr>
        <w:t>d</w:t>
      </w:r>
      <w:r w:rsidR="00061AD4" w:rsidRPr="009C6D73">
        <w:rPr>
          <w:rFonts w:ascii="Times New Roman" w:hAnsi="Times New Roman" w:cs="Times New Roman"/>
          <w:sz w:val="24"/>
          <w:szCs w:val="24"/>
        </w:rPr>
        <w:t xml:space="preserve"> </w:t>
      </w:r>
      <w:r w:rsidR="0046576F">
        <w:rPr>
          <w:rFonts w:ascii="Times New Roman" w:hAnsi="Times New Roman" w:cs="Times New Roman"/>
          <w:sz w:val="24"/>
          <w:szCs w:val="24"/>
        </w:rPr>
        <w:t>3</w:t>
      </w:r>
      <w:r w:rsidR="009A4E66">
        <w:rPr>
          <w:rFonts w:ascii="Times New Roman" w:hAnsi="Times New Roman" w:cs="Times New Roman"/>
          <w:sz w:val="24"/>
          <w:szCs w:val="24"/>
        </w:rPr>
        <w:t>61</w:t>
      </w:r>
      <w:r w:rsidR="00061AD4" w:rsidRPr="009C6D73">
        <w:rPr>
          <w:rFonts w:ascii="Times New Roman" w:hAnsi="Times New Roman" w:cs="Times New Roman"/>
          <w:sz w:val="24"/>
          <w:szCs w:val="24"/>
        </w:rPr>
        <w:t xml:space="preserve"> individuals with a disability</w:t>
      </w:r>
      <w:r w:rsidR="00971204">
        <w:rPr>
          <w:rFonts w:ascii="Times New Roman" w:hAnsi="Times New Roman" w:cs="Times New Roman"/>
          <w:sz w:val="24"/>
          <w:szCs w:val="24"/>
        </w:rPr>
        <w:t>, many are served in multiple programs</w:t>
      </w:r>
      <w:r w:rsidR="00F41AE0" w:rsidRPr="009C6D73">
        <w:rPr>
          <w:rFonts w:ascii="Times New Roman" w:hAnsi="Times New Roman" w:cs="Times New Roman"/>
          <w:sz w:val="24"/>
          <w:szCs w:val="24"/>
        </w:rPr>
        <w:t xml:space="preserve">. </w:t>
      </w:r>
      <w:r w:rsidR="00061AD4" w:rsidRPr="009C6D73">
        <w:rPr>
          <w:rFonts w:ascii="Times New Roman" w:hAnsi="Times New Roman" w:cs="Times New Roman"/>
          <w:sz w:val="24"/>
          <w:szCs w:val="24"/>
        </w:rPr>
        <w:t>The organization serves</w:t>
      </w:r>
      <w:r w:rsidR="00971204">
        <w:rPr>
          <w:rFonts w:ascii="Times New Roman" w:hAnsi="Times New Roman" w:cs="Times New Roman"/>
          <w:sz w:val="24"/>
          <w:szCs w:val="24"/>
        </w:rPr>
        <w:t xml:space="preserve"> individuals with </w:t>
      </w:r>
      <w:r w:rsidR="00061AD4" w:rsidRPr="009C6D73">
        <w:rPr>
          <w:rFonts w:ascii="Times New Roman" w:hAnsi="Times New Roman" w:cs="Times New Roman"/>
          <w:sz w:val="24"/>
          <w:szCs w:val="24"/>
        </w:rPr>
        <w:t>all levels of disability</w:t>
      </w:r>
      <w:r w:rsidR="00F41AE0" w:rsidRPr="009C6D73">
        <w:rPr>
          <w:rFonts w:ascii="Times New Roman" w:hAnsi="Times New Roman" w:cs="Times New Roman"/>
          <w:sz w:val="24"/>
          <w:szCs w:val="24"/>
        </w:rPr>
        <w:t xml:space="preserve">. </w:t>
      </w:r>
      <w:r w:rsidR="00061AD4" w:rsidRPr="009C6D73">
        <w:rPr>
          <w:rFonts w:ascii="Times New Roman" w:hAnsi="Times New Roman" w:cs="Times New Roman"/>
          <w:sz w:val="24"/>
          <w:szCs w:val="24"/>
        </w:rPr>
        <w:t xml:space="preserve">Disabilities of individuals served range from mild to the most severe levels of </w:t>
      </w:r>
      <w:r>
        <w:rPr>
          <w:rFonts w:ascii="Times New Roman" w:hAnsi="Times New Roman" w:cs="Times New Roman"/>
          <w:sz w:val="24"/>
          <w:szCs w:val="24"/>
        </w:rPr>
        <w:t>intellectual dis</w:t>
      </w:r>
      <w:r w:rsidR="00061AD4" w:rsidRPr="009C6D73">
        <w:rPr>
          <w:rFonts w:ascii="Times New Roman" w:hAnsi="Times New Roman" w:cs="Times New Roman"/>
          <w:sz w:val="24"/>
          <w:szCs w:val="24"/>
        </w:rPr>
        <w:t>abilities</w:t>
      </w:r>
      <w:r w:rsidR="00F41AE0" w:rsidRPr="009C6D73">
        <w:rPr>
          <w:rFonts w:ascii="Times New Roman" w:hAnsi="Times New Roman" w:cs="Times New Roman"/>
          <w:sz w:val="24"/>
          <w:szCs w:val="24"/>
        </w:rPr>
        <w:t xml:space="preserve">. </w:t>
      </w:r>
      <w:r w:rsidR="0020354E">
        <w:rPr>
          <w:rFonts w:ascii="Times New Roman" w:hAnsi="Times New Roman" w:cs="Times New Roman"/>
          <w:sz w:val="24"/>
          <w:szCs w:val="24"/>
        </w:rPr>
        <w:t>A majority of the individuals we serve have d</w:t>
      </w:r>
      <w:r w:rsidR="00061AD4" w:rsidRPr="009C6D73">
        <w:rPr>
          <w:rFonts w:ascii="Times New Roman" w:hAnsi="Times New Roman" w:cs="Times New Roman"/>
          <w:sz w:val="24"/>
          <w:szCs w:val="24"/>
        </w:rPr>
        <w:t>iagnos</w:t>
      </w:r>
      <w:r w:rsidR="00061AD4">
        <w:rPr>
          <w:rFonts w:ascii="Times New Roman" w:hAnsi="Times New Roman" w:cs="Times New Roman"/>
          <w:sz w:val="24"/>
          <w:szCs w:val="24"/>
        </w:rPr>
        <w:t xml:space="preserve">es </w:t>
      </w:r>
      <w:r w:rsidR="0020354E">
        <w:rPr>
          <w:rFonts w:ascii="Times New Roman" w:hAnsi="Times New Roman" w:cs="Times New Roman"/>
          <w:sz w:val="24"/>
          <w:szCs w:val="24"/>
        </w:rPr>
        <w:t xml:space="preserve">of </w:t>
      </w:r>
      <w:r w:rsidR="00C46EBA">
        <w:rPr>
          <w:rFonts w:ascii="Times New Roman" w:hAnsi="Times New Roman" w:cs="Times New Roman"/>
          <w:sz w:val="24"/>
          <w:szCs w:val="24"/>
        </w:rPr>
        <w:t xml:space="preserve">Developmental Delay, </w:t>
      </w:r>
      <w:r>
        <w:rPr>
          <w:rFonts w:ascii="Times New Roman" w:hAnsi="Times New Roman" w:cs="Times New Roman"/>
          <w:sz w:val="24"/>
          <w:szCs w:val="24"/>
        </w:rPr>
        <w:t xml:space="preserve">Visual Impairment, Intellectual Disability, </w:t>
      </w:r>
      <w:r w:rsidR="00DB4469">
        <w:rPr>
          <w:rFonts w:ascii="Times New Roman" w:hAnsi="Times New Roman" w:cs="Times New Roman"/>
          <w:sz w:val="24"/>
          <w:szCs w:val="24"/>
        </w:rPr>
        <w:t xml:space="preserve">and </w:t>
      </w:r>
      <w:r w:rsidR="0020354E">
        <w:rPr>
          <w:rFonts w:ascii="Times New Roman" w:hAnsi="Times New Roman" w:cs="Times New Roman"/>
          <w:sz w:val="24"/>
          <w:szCs w:val="24"/>
        </w:rPr>
        <w:t>Autism</w:t>
      </w:r>
      <w:r w:rsidR="00DB4469">
        <w:rPr>
          <w:rFonts w:ascii="Times New Roman" w:hAnsi="Times New Roman" w:cs="Times New Roman"/>
          <w:sz w:val="24"/>
          <w:szCs w:val="24"/>
        </w:rPr>
        <w:t xml:space="preserve">.  </w:t>
      </w:r>
      <w:r w:rsidR="005E021D">
        <w:rPr>
          <w:rFonts w:ascii="Times New Roman" w:hAnsi="Times New Roman" w:cs="Times New Roman"/>
          <w:sz w:val="24"/>
          <w:szCs w:val="24"/>
        </w:rPr>
        <w:t>We served individuals with disabilities in various programs in 2</w:t>
      </w:r>
      <w:r w:rsidR="009A4E66">
        <w:rPr>
          <w:rFonts w:ascii="Times New Roman" w:hAnsi="Times New Roman" w:cs="Times New Roman"/>
          <w:sz w:val="24"/>
          <w:szCs w:val="24"/>
        </w:rPr>
        <w:t>2</w:t>
      </w:r>
      <w:r w:rsidR="005E021D">
        <w:rPr>
          <w:rFonts w:ascii="Times New Roman" w:hAnsi="Times New Roman" w:cs="Times New Roman"/>
          <w:sz w:val="24"/>
          <w:szCs w:val="24"/>
        </w:rPr>
        <w:t xml:space="preserve"> </w:t>
      </w:r>
      <w:r w:rsidR="00AB38D1">
        <w:rPr>
          <w:rFonts w:ascii="Times New Roman" w:hAnsi="Times New Roman" w:cs="Times New Roman"/>
          <w:sz w:val="24"/>
          <w:szCs w:val="24"/>
        </w:rPr>
        <w:t>counties in Southern Illinois during this year</w:t>
      </w:r>
      <w:r w:rsidR="00E72FBF">
        <w:rPr>
          <w:rFonts w:ascii="Times New Roman" w:hAnsi="Times New Roman" w:cs="Times New Roman"/>
          <w:sz w:val="24"/>
          <w:szCs w:val="24"/>
        </w:rPr>
        <w:t xml:space="preserve">. </w:t>
      </w:r>
      <w:r w:rsidR="00061AD4" w:rsidRPr="009C6D73">
        <w:rPr>
          <w:rFonts w:ascii="Times New Roman" w:hAnsi="Times New Roman" w:cs="Times New Roman"/>
          <w:sz w:val="24"/>
          <w:szCs w:val="24"/>
        </w:rPr>
        <w:t>The age of individuals served is from</w:t>
      </w:r>
      <w:r w:rsidR="00F61246">
        <w:rPr>
          <w:rFonts w:ascii="Times New Roman" w:hAnsi="Times New Roman" w:cs="Times New Roman"/>
          <w:sz w:val="24"/>
          <w:szCs w:val="24"/>
        </w:rPr>
        <w:t xml:space="preserve"> birth to end of life</w:t>
      </w:r>
      <w:r w:rsidR="00F41AE0" w:rsidRPr="009C6D73">
        <w:rPr>
          <w:rFonts w:ascii="Times New Roman" w:hAnsi="Times New Roman" w:cs="Times New Roman"/>
          <w:sz w:val="24"/>
          <w:szCs w:val="24"/>
        </w:rPr>
        <w:t xml:space="preserve">. </w:t>
      </w:r>
      <w:r w:rsidR="00061AD4" w:rsidRPr="009C6D73">
        <w:rPr>
          <w:rFonts w:ascii="Times New Roman" w:hAnsi="Times New Roman" w:cs="Times New Roman"/>
          <w:sz w:val="24"/>
          <w:szCs w:val="24"/>
        </w:rPr>
        <w:t xml:space="preserve">Of the individuals served </w:t>
      </w:r>
      <w:r w:rsidR="00A779E4">
        <w:rPr>
          <w:rFonts w:ascii="Times New Roman" w:hAnsi="Times New Roman" w:cs="Times New Roman"/>
          <w:sz w:val="24"/>
          <w:szCs w:val="24"/>
        </w:rPr>
        <w:t>5</w:t>
      </w:r>
      <w:r w:rsidR="00BB61B8">
        <w:rPr>
          <w:rFonts w:ascii="Times New Roman" w:hAnsi="Times New Roman" w:cs="Times New Roman"/>
          <w:sz w:val="24"/>
          <w:szCs w:val="24"/>
        </w:rPr>
        <w:t>6</w:t>
      </w:r>
      <w:r w:rsidR="00061AD4" w:rsidRPr="009C6D73">
        <w:rPr>
          <w:rFonts w:ascii="Times New Roman" w:hAnsi="Times New Roman" w:cs="Times New Roman"/>
          <w:sz w:val="24"/>
          <w:szCs w:val="24"/>
        </w:rPr>
        <w:t>% are male and 4</w:t>
      </w:r>
      <w:r w:rsidR="00BB61B8">
        <w:rPr>
          <w:rFonts w:ascii="Times New Roman" w:hAnsi="Times New Roman" w:cs="Times New Roman"/>
          <w:sz w:val="24"/>
          <w:szCs w:val="24"/>
        </w:rPr>
        <w:t>4</w:t>
      </w:r>
      <w:r w:rsidR="00061AD4" w:rsidRPr="009C6D73">
        <w:rPr>
          <w:rFonts w:ascii="Times New Roman" w:hAnsi="Times New Roman" w:cs="Times New Roman"/>
          <w:sz w:val="24"/>
          <w:szCs w:val="24"/>
        </w:rPr>
        <w:t>% are female.</w:t>
      </w:r>
    </w:p>
    <w:tbl>
      <w:tblPr>
        <w:tblStyle w:val="TableGrid"/>
        <w:tblW w:w="10255" w:type="dxa"/>
        <w:tblLayout w:type="fixed"/>
        <w:tblLook w:val="04A0" w:firstRow="1" w:lastRow="0" w:firstColumn="1" w:lastColumn="0" w:noHBand="0" w:noVBand="1"/>
      </w:tblPr>
      <w:tblGrid>
        <w:gridCol w:w="4896"/>
        <w:gridCol w:w="5359"/>
      </w:tblGrid>
      <w:tr w:rsidR="001F1EA5" w14:paraId="296930CC" w14:textId="77777777" w:rsidTr="00BC79E0">
        <w:tc>
          <w:tcPr>
            <w:tcW w:w="4896" w:type="dxa"/>
          </w:tcPr>
          <w:p w14:paraId="3D6E3320" w14:textId="5FD49730" w:rsidR="001F1EA5" w:rsidRPr="00374595" w:rsidRDefault="001F1EA5" w:rsidP="004E5F04">
            <w:pPr>
              <w:rPr>
                <w:rFonts w:ascii="Times New Roman" w:hAnsi="Times New Roman" w:cs="Times New Roman"/>
                <w:b/>
                <w:sz w:val="24"/>
                <w:szCs w:val="24"/>
              </w:rPr>
            </w:pPr>
            <w:r w:rsidRPr="00374595">
              <w:rPr>
                <w:rFonts w:ascii="Times New Roman" w:hAnsi="Times New Roman" w:cs="Times New Roman"/>
                <w:b/>
                <w:sz w:val="24"/>
                <w:szCs w:val="24"/>
              </w:rPr>
              <w:t xml:space="preserve">Program </w:t>
            </w:r>
          </w:p>
        </w:tc>
        <w:tc>
          <w:tcPr>
            <w:tcW w:w="5359" w:type="dxa"/>
          </w:tcPr>
          <w:p w14:paraId="40E8EE12" w14:textId="35184CD5" w:rsidR="001F1EA5" w:rsidRPr="00586D2B" w:rsidRDefault="001F1EA5" w:rsidP="004E5F04">
            <w:pPr>
              <w:jc w:val="center"/>
              <w:rPr>
                <w:rFonts w:ascii="Times New Roman" w:hAnsi="Times New Roman" w:cs="Times New Roman"/>
                <w:b/>
                <w:sz w:val="24"/>
                <w:szCs w:val="24"/>
              </w:rPr>
            </w:pPr>
            <w:r>
              <w:rPr>
                <w:rFonts w:ascii="Times New Roman" w:hAnsi="Times New Roman" w:cs="Times New Roman"/>
                <w:b/>
                <w:sz w:val="24"/>
                <w:szCs w:val="24"/>
              </w:rPr>
              <w:t>#</w:t>
            </w:r>
            <w:r w:rsidRPr="00586D2B">
              <w:rPr>
                <w:rFonts w:ascii="Times New Roman" w:hAnsi="Times New Roman" w:cs="Times New Roman"/>
                <w:b/>
                <w:sz w:val="24"/>
                <w:szCs w:val="24"/>
              </w:rPr>
              <w:t xml:space="preserve"> </w:t>
            </w:r>
            <w:r w:rsidR="00CB451B" w:rsidRPr="00586D2B">
              <w:rPr>
                <w:rFonts w:ascii="Times New Roman" w:hAnsi="Times New Roman" w:cs="Times New Roman"/>
                <w:b/>
                <w:sz w:val="24"/>
                <w:szCs w:val="24"/>
              </w:rPr>
              <w:t>Of</w:t>
            </w:r>
            <w:r w:rsidRPr="00586D2B">
              <w:rPr>
                <w:rFonts w:ascii="Times New Roman" w:hAnsi="Times New Roman" w:cs="Times New Roman"/>
                <w:b/>
                <w:sz w:val="24"/>
                <w:szCs w:val="24"/>
              </w:rPr>
              <w:t xml:space="preserve"> Individuals Served</w:t>
            </w:r>
          </w:p>
          <w:p w14:paraId="47AC16E2" w14:textId="7057A330" w:rsidR="001F1EA5" w:rsidRDefault="00146786" w:rsidP="004E5F04">
            <w:pPr>
              <w:rPr>
                <w:rFonts w:ascii="Times New Roman" w:hAnsi="Times New Roman" w:cs="Times New Roman"/>
                <w:sz w:val="24"/>
                <w:szCs w:val="24"/>
              </w:rPr>
            </w:pPr>
            <w:r>
              <w:rPr>
                <w:rFonts w:ascii="Times New Roman" w:hAnsi="Times New Roman" w:cs="Times New Roman"/>
                <w:b/>
                <w:sz w:val="24"/>
                <w:szCs w:val="24"/>
              </w:rPr>
              <w:t>2016</w:t>
            </w:r>
            <w:r w:rsidR="008C4273">
              <w:rPr>
                <w:rFonts w:ascii="Times New Roman" w:hAnsi="Times New Roman" w:cs="Times New Roman"/>
                <w:b/>
                <w:sz w:val="24"/>
                <w:szCs w:val="24"/>
              </w:rPr>
              <w:t xml:space="preserve">      </w:t>
            </w:r>
            <w:r w:rsidR="00465D61">
              <w:rPr>
                <w:rFonts w:ascii="Times New Roman" w:hAnsi="Times New Roman" w:cs="Times New Roman"/>
                <w:b/>
                <w:sz w:val="24"/>
                <w:szCs w:val="24"/>
              </w:rPr>
              <w:t xml:space="preserve">   </w:t>
            </w:r>
            <w:r w:rsidR="008C4273">
              <w:rPr>
                <w:rFonts w:ascii="Times New Roman" w:hAnsi="Times New Roman" w:cs="Times New Roman"/>
                <w:b/>
                <w:sz w:val="24"/>
                <w:szCs w:val="24"/>
              </w:rPr>
              <w:t>2017</w:t>
            </w:r>
            <w:r w:rsidR="00465D61">
              <w:rPr>
                <w:rFonts w:ascii="Times New Roman" w:hAnsi="Times New Roman" w:cs="Times New Roman"/>
                <w:b/>
                <w:sz w:val="24"/>
                <w:szCs w:val="24"/>
              </w:rPr>
              <w:t xml:space="preserve">       2018</w:t>
            </w:r>
            <w:r w:rsidR="00E15CB1">
              <w:rPr>
                <w:rFonts w:ascii="Times New Roman" w:hAnsi="Times New Roman" w:cs="Times New Roman"/>
                <w:b/>
                <w:sz w:val="24"/>
                <w:szCs w:val="24"/>
              </w:rPr>
              <w:t xml:space="preserve">      2019</w:t>
            </w:r>
            <w:r w:rsidR="00D3789C">
              <w:rPr>
                <w:rFonts w:ascii="Times New Roman" w:hAnsi="Times New Roman" w:cs="Times New Roman"/>
                <w:b/>
                <w:sz w:val="24"/>
                <w:szCs w:val="24"/>
              </w:rPr>
              <w:t xml:space="preserve">      2021</w:t>
            </w:r>
            <w:r w:rsidR="007A478C">
              <w:rPr>
                <w:rFonts w:ascii="Times New Roman" w:hAnsi="Times New Roman" w:cs="Times New Roman"/>
                <w:b/>
                <w:sz w:val="24"/>
                <w:szCs w:val="24"/>
              </w:rPr>
              <w:t xml:space="preserve">      2022</w:t>
            </w:r>
          </w:p>
        </w:tc>
      </w:tr>
      <w:tr w:rsidR="00D106C0" w14:paraId="5F00F7C3" w14:textId="77777777" w:rsidTr="00BC79E0">
        <w:tc>
          <w:tcPr>
            <w:tcW w:w="4896" w:type="dxa"/>
          </w:tcPr>
          <w:p w14:paraId="1730782E" w14:textId="134BD25D" w:rsidR="00D106C0" w:rsidRDefault="00D106C0" w:rsidP="00061AD4">
            <w:pPr>
              <w:rPr>
                <w:rFonts w:ascii="Times New Roman" w:hAnsi="Times New Roman" w:cs="Times New Roman"/>
                <w:sz w:val="24"/>
                <w:szCs w:val="24"/>
              </w:rPr>
            </w:pPr>
            <w:r>
              <w:rPr>
                <w:rFonts w:ascii="Times New Roman" w:hAnsi="Times New Roman" w:cs="Times New Roman"/>
                <w:sz w:val="24"/>
                <w:szCs w:val="24"/>
              </w:rPr>
              <w:t xml:space="preserve">Early Intervention </w:t>
            </w:r>
          </w:p>
        </w:tc>
        <w:tc>
          <w:tcPr>
            <w:tcW w:w="5359" w:type="dxa"/>
          </w:tcPr>
          <w:p w14:paraId="397F2D7D" w14:textId="30B6FA39" w:rsidR="00D106C0" w:rsidRDefault="00D106C0" w:rsidP="00465D61">
            <w:pPr>
              <w:tabs>
                <w:tab w:val="left" w:pos="3645"/>
              </w:tabs>
              <w:rPr>
                <w:rFonts w:ascii="Times New Roman" w:hAnsi="Times New Roman" w:cs="Times New Roman"/>
                <w:sz w:val="24"/>
                <w:szCs w:val="24"/>
              </w:rPr>
            </w:pPr>
            <w:r>
              <w:rPr>
                <w:rFonts w:ascii="Times New Roman" w:hAnsi="Times New Roman" w:cs="Times New Roman"/>
                <w:sz w:val="24"/>
                <w:szCs w:val="24"/>
              </w:rPr>
              <w:t xml:space="preserve">  28             46            77          78          72</w:t>
            </w:r>
            <w:r w:rsidR="00EA3104">
              <w:rPr>
                <w:rFonts w:ascii="Times New Roman" w:hAnsi="Times New Roman" w:cs="Times New Roman"/>
                <w:sz w:val="24"/>
                <w:szCs w:val="24"/>
              </w:rPr>
              <w:t xml:space="preserve">          </w:t>
            </w:r>
            <w:r w:rsidR="00B00D33">
              <w:rPr>
                <w:rFonts w:ascii="Times New Roman" w:hAnsi="Times New Roman" w:cs="Times New Roman"/>
                <w:sz w:val="24"/>
                <w:szCs w:val="24"/>
              </w:rPr>
              <w:t>95</w:t>
            </w:r>
          </w:p>
        </w:tc>
      </w:tr>
      <w:tr w:rsidR="001F1EA5" w14:paraId="0E5A5AE1" w14:textId="77777777" w:rsidTr="00BC79E0">
        <w:tc>
          <w:tcPr>
            <w:tcW w:w="4896" w:type="dxa"/>
          </w:tcPr>
          <w:p w14:paraId="35A60251"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24 Hour CILA</w:t>
            </w:r>
          </w:p>
        </w:tc>
        <w:tc>
          <w:tcPr>
            <w:tcW w:w="5359" w:type="dxa"/>
          </w:tcPr>
          <w:p w14:paraId="3CB39D7D" w14:textId="5C0EB0C3" w:rsidR="001F1EA5" w:rsidRDefault="00465D61" w:rsidP="00E15CB1">
            <w:pPr>
              <w:tabs>
                <w:tab w:val="left" w:pos="3675"/>
              </w:tabs>
              <w:rPr>
                <w:rFonts w:ascii="Times New Roman" w:hAnsi="Times New Roman" w:cs="Times New Roman"/>
                <w:sz w:val="24"/>
                <w:szCs w:val="24"/>
              </w:rPr>
            </w:pPr>
            <w:r>
              <w:rPr>
                <w:rFonts w:ascii="Times New Roman" w:hAnsi="Times New Roman" w:cs="Times New Roman"/>
                <w:sz w:val="24"/>
                <w:szCs w:val="24"/>
              </w:rPr>
              <w:t>*</w:t>
            </w:r>
            <w:r w:rsidR="00146786">
              <w:rPr>
                <w:rFonts w:ascii="Times New Roman" w:hAnsi="Times New Roman" w:cs="Times New Roman"/>
                <w:sz w:val="24"/>
                <w:szCs w:val="24"/>
              </w:rPr>
              <w:t>31</w:t>
            </w:r>
            <w:r w:rsidR="00795554">
              <w:rPr>
                <w:rFonts w:ascii="Times New Roman" w:hAnsi="Times New Roman" w:cs="Times New Roman"/>
                <w:sz w:val="24"/>
                <w:szCs w:val="24"/>
              </w:rPr>
              <w:t xml:space="preserve">           *29</w:t>
            </w:r>
            <w:r w:rsidR="008E27A0">
              <w:rPr>
                <w:rFonts w:ascii="Times New Roman" w:hAnsi="Times New Roman" w:cs="Times New Roman"/>
                <w:sz w:val="24"/>
                <w:szCs w:val="24"/>
              </w:rPr>
              <w:t xml:space="preserve">          *29</w:t>
            </w:r>
            <w:r w:rsidR="00E15CB1">
              <w:rPr>
                <w:rFonts w:ascii="Times New Roman" w:hAnsi="Times New Roman" w:cs="Times New Roman"/>
                <w:sz w:val="24"/>
                <w:szCs w:val="24"/>
              </w:rPr>
              <w:t xml:space="preserve">        *30</w:t>
            </w:r>
            <w:r w:rsidR="00262254">
              <w:rPr>
                <w:rFonts w:ascii="Times New Roman" w:hAnsi="Times New Roman" w:cs="Times New Roman"/>
                <w:sz w:val="24"/>
                <w:szCs w:val="24"/>
              </w:rPr>
              <w:t xml:space="preserve">        </w:t>
            </w:r>
            <w:r w:rsidR="00C42A17">
              <w:rPr>
                <w:rFonts w:ascii="Times New Roman" w:hAnsi="Times New Roman" w:cs="Times New Roman"/>
                <w:sz w:val="24"/>
                <w:szCs w:val="24"/>
              </w:rPr>
              <w:t>*</w:t>
            </w:r>
            <w:r w:rsidR="00262254">
              <w:rPr>
                <w:rFonts w:ascii="Times New Roman" w:hAnsi="Times New Roman" w:cs="Times New Roman"/>
                <w:sz w:val="24"/>
                <w:szCs w:val="24"/>
              </w:rPr>
              <w:t>30</w:t>
            </w:r>
            <w:r w:rsidR="00B00D33">
              <w:rPr>
                <w:rFonts w:ascii="Times New Roman" w:hAnsi="Times New Roman" w:cs="Times New Roman"/>
                <w:sz w:val="24"/>
                <w:szCs w:val="24"/>
              </w:rPr>
              <w:t xml:space="preserve">        </w:t>
            </w:r>
            <w:r w:rsidR="00303EE3">
              <w:rPr>
                <w:rFonts w:ascii="Times New Roman" w:hAnsi="Times New Roman" w:cs="Times New Roman"/>
                <w:sz w:val="24"/>
                <w:szCs w:val="24"/>
              </w:rPr>
              <w:t>*27</w:t>
            </w:r>
          </w:p>
        </w:tc>
      </w:tr>
      <w:tr w:rsidR="001F1EA5" w14:paraId="20B8F8C2" w14:textId="77777777" w:rsidTr="00BC79E0">
        <w:tc>
          <w:tcPr>
            <w:tcW w:w="4896" w:type="dxa"/>
          </w:tcPr>
          <w:p w14:paraId="3B5D2A2D"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Intermittent CILA </w:t>
            </w:r>
          </w:p>
        </w:tc>
        <w:tc>
          <w:tcPr>
            <w:tcW w:w="5359" w:type="dxa"/>
          </w:tcPr>
          <w:p w14:paraId="0027E248" w14:textId="50DED7F2" w:rsidR="001F1EA5" w:rsidRDefault="00465D61" w:rsidP="00795554">
            <w:pPr>
              <w:tabs>
                <w:tab w:val="left" w:pos="3675"/>
              </w:tabs>
              <w:rPr>
                <w:rFonts w:ascii="Times New Roman" w:hAnsi="Times New Roman" w:cs="Times New Roman"/>
                <w:sz w:val="24"/>
                <w:szCs w:val="24"/>
              </w:rPr>
            </w:pPr>
            <w:r>
              <w:rPr>
                <w:rFonts w:ascii="Times New Roman" w:hAnsi="Times New Roman" w:cs="Times New Roman"/>
                <w:sz w:val="24"/>
                <w:szCs w:val="24"/>
              </w:rPr>
              <w:t>*</w:t>
            </w:r>
            <w:r w:rsidR="00146786">
              <w:rPr>
                <w:rFonts w:ascii="Times New Roman" w:hAnsi="Times New Roman" w:cs="Times New Roman"/>
                <w:sz w:val="24"/>
                <w:szCs w:val="24"/>
              </w:rPr>
              <w:t>11</w:t>
            </w:r>
            <w:r w:rsidR="00795554">
              <w:rPr>
                <w:rFonts w:ascii="Times New Roman" w:hAnsi="Times New Roman" w:cs="Times New Roman"/>
                <w:sz w:val="24"/>
                <w:szCs w:val="24"/>
              </w:rPr>
              <w:t xml:space="preserve">           *11</w:t>
            </w:r>
            <w:r w:rsidR="008E27A0">
              <w:rPr>
                <w:rFonts w:ascii="Times New Roman" w:hAnsi="Times New Roman" w:cs="Times New Roman"/>
                <w:sz w:val="24"/>
                <w:szCs w:val="24"/>
              </w:rPr>
              <w:t xml:space="preserve">          * 9</w:t>
            </w:r>
            <w:r w:rsidR="00E15CB1">
              <w:rPr>
                <w:rFonts w:ascii="Times New Roman" w:hAnsi="Times New Roman" w:cs="Times New Roman"/>
                <w:sz w:val="24"/>
                <w:szCs w:val="24"/>
              </w:rPr>
              <w:t xml:space="preserve">         * 9</w:t>
            </w:r>
            <w:r w:rsidR="00262254">
              <w:rPr>
                <w:rFonts w:ascii="Times New Roman" w:hAnsi="Times New Roman" w:cs="Times New Roman"/>
                <w:sz w:val="24"/>
                <w:szCs w:val="24"/>
              </w:rPr>
              <w:t xml:space="preserve">          </w:t>
            </w:r>
            <w:r w:rsidR="006C37C8">
              <w:rPr>
                <w:rFonts w:ascii="Times New Roman" w:hAnsi="Times New Roman" w:cs="Times New Roman"/>
                <w:sz w:val="24"/>
                <w:szCs w:val="24"/>
              </w:rPr>
              <w:t xml:space="preserve"> *8</w:t>
            </w:r>
            <w:r w:rsidR="00262254">
              <w:rPr>
                <w:rFonts w:ascii="Times New Roman" w:hAnsi="Times New Roman" w:cs="Times New Roman"/>
                <w:sz w:val="24"/>
                <w:szCs w:val="24"/>
              </w:rPr>
              <w:t xml:space="preserve"> </w:t>
            </w:r>
            <w:r w:rsidR="00303EE3">
              <w:rPr>
                <w:rFonts w:ascii="Times New Roman" w:hAnsi="Times New Roman" w:cs="Times New Roman"/>
                <w:sz w:val="24"/>
                <w:szCs w:val="24"/>
              </w:rPr>
              <w:t xml:space="preserve">       *10 </w:t>
            </w:r>
          </w:p>
        </w:tc>
      </w:tr>
      <w:tr w:rsidR="001F1EA5" w14:paraId="0CAA150C" w14:textId="77777777" w:rsidTr="00BC79E0">
        <w:tc>
          <w:tcPr>
            <w:tcW w:w="4896" w:type="dxa"/>
          </w:tcPr>
          <w:p w14:paraId="732BE2CD" w14:textId="392228E5" w:rsidR="001F1EA5" w:rsidRDefault="00340FFC" w:rsidP="00061AD4">
            <w:pPr>
              <w:rPr>
                <w:rFonts w:ascii="Times New Roman" w:hAnsi="Times New Roman" w:cs="Times New Roman"/>
                <w:sz w:val="24"/>
                <w:szCs w:val="24"/>
              </w:rPr>
            </w:pPr>
            <w:r>
              <w:rPr>
                <w:rFonts w:ascii="Times New Roman" w:hAnsi="Times New Roman" w:cs="Times New Roman"/>
                <w:sz w:val="24"/>
                <w:szCs w:val="24"/>
              </w:rPr>
              <w:t>I</w:t>
            </w:r>
            <w:r w:rsidR="009E3099">
              <w:rPr>
                <w:rFonts w:ascii="Times New Roman" w:hAnsi="Times New Roman" w:cs="Times New Roman"/>
                <w:sz w:val="24"/>
                <w:szCs w:val="24"/>
              </w:rPr>
              <w:t xml:space="preserve">n Home </w:t>
            </w:r>
            <w:r w:rsidR="001F1EA5">
              <w:rPr>
                <w:rFonts w:ascii="Times New Roman" w:hAnsi="Times New Roman" w:cs="Times New Roman"/>
                <w:sz w:val="24"/>
                <w:szCs w:val="24"/>
              </w:rPr>
              <w:t xml:space="preserve">Respite </w:t>
            </w:r>
          </w:p>
        </w:tc>
        <w:tc>
          <w:tcPr>
            <w:tcW w:w="5359" w:type="dxa"/>
          </w:tcPr>
          <w:p w14:paraId="75A8CAF4" w14:textId="33F11A07" w:rsidR="001F1EA5" w:rsidRDefault="00465D61" w:rsidP="00795554">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146786">
              <w:rPr>
                <w:rFonts w:ascii="Times New Roman" w:hAnsi="Times New Roman" w:cs="Times New Roman"/>
                <w:sz w:val="24"/>
                <w:szCs w:val="24"/>
              </w:rPr>
              <w:t>7</w:t>
            </w:r>
            <w:r w:rsidR="00795554">
              <w:rPr>
                <w:rFonts w:ascii="Times New Roman" w:hAnsi="Times New Roman" w:cs="Times New Roman"/>
                <w:sz w:val="24"/>
                <w:szCs w:val="24"/>
              </w:rPr>
              <w:t xml:space="preserve">             *7</w:t>
            </w:r>
            <w:r w:rsidR="008E27A0">
              <w:rPr>
                <w:rFonts w:ascii="Times New Roman" w:hAnsi="Times New Roman" w:cs="Times New Roman"/>
                <w:sz w:val="24"/>
                <w:szCs w:val="24"/>
              </w:rPr>
              <w:t xml:space="preserve">          </w:t>
            </w:r>
            <w:r w:rsidR="00402647">
              <w:rPr>
                <w:rFonts w:ascii="Times New Roman" w:hAnsi="Times New Roman" w:cs="Times New Roman"/>
                <w:sz w:val="24"/>
                <w:szCs w:val="24"/>
              </w:rPr>
              <w:t xml:space="preserve"> </w:t>
            </w:r>
            <w:r w:rsidR="00C430F8">
              <w:rPr>
                <w:rFonts w:ascii="Times New Roman" w:hAnsi="Times New Roman" w:cs="Times New Roman"/>
                <w:sz w:val="24"/>
                <w:szCs w:val="24"/>
              </w:rPr>
              <w:t xml:space="preserve">* 8 </w:t>
            </w:r>
            <w:r w:rsidR="00E15CB1">
              <w:rPr>
                <w:rFonts w:ascii="Times New Roman" w:hAnsi="Times New Roman" w:cs="Times New Roman"/>
                <w:sz w:val="24"/>
                <w:szCs w:val="24"/>
              </w:rPr>
              <w:t xml:space="preserve">        *14</w:t>
            </w:r>
            <w:r w:rsidR="00B763DC">
              <w:rPr>
                <w:rFonts w:ascii="Times New Roman" w:hAnsi="Times New Roman" w:cs="Times New Roman"/>
                <w:sz w:val="24"/>
                <w:szCs w:val="24"/>
              </w:rPr>
              <w:t xml:space="preserve">       </w:t>
            </w:r>
            <w:r w:rsidR="00402647">
              <w:rPr>
                <w:rFonts w:ascii="Times New Roman" w:hAnsi="Times New Roman" w:cs="Times New Roman"/>
                <w:sz w:val="24"/>
                <w:szCs w:val="24"/>
              </w:rPr>
              <w:t xml:space="preserve"> </w:t>
            </w:r>
            <w:r w:rsidR="00C42A17">
              <w:rPr>
                <w:rFonts w:ascii="Times New Roman" w:hAnsi="Times New Roman" w:cs="Times New Roman"/>
                <w:sz w:val="24"/>
                <w:szCs w:val="24"/>
              </w:rPr>
              <w:t>*</w:t>
            </w:r>
            <w:r w:rsidR="00B763DC">
              <w:rPr>
                <w:rFonts w:ascii="Times New Roman" w:hAnsi="Times New Roman" w:cs="Times New Roman"/>
                <w:sz w:val="24"/>
                <w:szCs w:val="24"/>
              </w:rPr>
              <w:t>17</w:t>
            </w:r>
            <w:r w:rsidR="00303EE3">
              <w:rPr>
                <w:rFonts w:ascii="Times New Roman" w:hAnsi="Times New Roman" w:cs="Times New Roman"/>
                <w:sz w:val="24"/>
                <w:szCs w:val="24"/>
              </w:rPr>
              <w:t xml:space="preserve">        </w:t>
            </w:r>
            <w:r w:rsidR="009E3099">
              <w:rPr>
                <w:rFonts w:ascii="Times New Roman" w:hAnsi="Times New Roman" w:cs="Times New Roman"/>
                <w:sz w:val="24"/>
                <w:szCs w:val="24"/>
              </w:rPr>
              <w:t>*18</w:t>
            </w:r>
            <w:r w:rsidR="00303EE3">
              <w:rPr>
                <w:rFonts w:ascii="Times New Roman" w:hAnsi="Times New Roman" w:cs="Times New Roman"/>
                <w:sz w:val="24"/>
                <w:szCs w:val="24"/>
              </w:rPr>
              <w:t xml:space="preserve"> </w:t>
            </w:r>
          </w:p>
        </w:tc>
      </w:tr>
      <w:tr w:rsidR="00340FFC" w14:paraId="519B3F56" w14:textId="77777777" w:rsidTr="00BC79E0">
        <w:tc>
          <w:tcPr>
            <w:tcW w:w="4896" w:type="dxa"/>
          </w:tcPr>
          <w:p w14:paraId="663F30E9" w14:textId="010671A1" w:rsidR="00340FFC" w:rsidRDefault="00340FFC" w:rsidP="00061AD4">
            <w:pPr>
              <w:rPr>
                <w:rFonts w:ascii="Times New Roman" w:hAnsi="Times New Roman" w:cs="Times New Roman"/>
                <w:sz w:val="24"/>
                <w:szCs w:val="24"/>
              </w:rPr>
            </w:pPr>
            <w:r>
              <w:rPr>
                <w:rFonts w:ascii="Times New Roman" w:hAnsi="Times New Roman" w:cs="Times New Roman"/>
                <w:sz w:val="24"/>
                <w:szCs w:val="24"/>
              </w:rPr>
              <w:t xml:space="preserve">Group Respite </w:t>
            </w:r>
          </w:p>
        </w:tc>
        <w:tc>
          <w:tcPr>
            <w:tcW w:w="5359" w:type="dxa"/>
          </w:tcPr>
          <w:p w14:paraId="21443B14" w14:textId="656D1C93" w:rsidR="00340FFC" w:rsidRDefault="00AB34A1" w:rsidP="00795554">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AE28C9">
              <w:rPr>
                <w:rFonts w:ascii="Times New Roman" w:hAnsi="Times New Roman" w:cs="Times New Roman"/>
                <w:sz w:val="24"/>
                <w:szCs w:val="24"/>
              </w:rPr>
              <w:t>* 8</w:t>
            </w:r>
            <w:r w:rsidR="00C42A17">
              <w:rPr>
                <w:rFonts w:ascii="Times New Roman" w:hAnsi="Times New Roman" w:cs="Times New Roman"/>
                <w:sz w:val="24"/>
                <w:szCs w:val="24"/>
              </w:rPr>
              <w:t xml:space="preserve">        </w:t>
            </w:r>
            <w:r w:rsidR="006C37C8">
              <w:rPr>
                <w:rFonts w:ascii="Times New Roman" w:hAnsi="Times New Roman" w:cs="Times New Roman"/>
                <w:sz w:val="24"/>
                <w:szCs w:val="24"/>
              </w:rPr>
              <w:t xml:space="preserve">  *6</w:t>
            </w:r>
            <w:r w:rsidR="00BC24D9">
              <w:rPr>
                <w:rFonts w:ascii="Times New Roman" w:hAnsi="Times New Roman" w:cs="Times New Roman"/>
                <w:sz w:val="24"/>
                <w:szCs w:val="24"/>
              </w:rPr>
              <w:t xml:space="preserve">         </w:t>
            </w:r>
            <w:r w:rsidR="0054766E">
              <w:rPr>
                <w:rFonts w:ascii="Times New Roman" w:hAnsi="Times New Roman" w:cs="Times New Roman"/>
                <w:sz w:val="24"/>
                <w:szCs w:val="24"/>
              </w:rPr>
              <w:t xml:space="preserve">  </w:t>
            </w:r>
            <w:r w:rsidR="00BC24D9">
              <w:rPr>
                <w:rFonts w:ascii="Times New Roman" w:hAnsi="Times New Roman" w:cs="Times New Roman"/>
                <w:sz w:val="24"/>
                <w:szCs w:val="24"/>
              </w:rPr>
              <w:t>*</w:t>
            </w:r>
            <w:r w:rsidR="008604A4">
              <w:rPr>
                <w:rFonts w:ascii="Times New Roman" w:hAnsi="Times New Roman" w:cs="Times New Roman"/>
                <w:sz w:val="24"/>
                <w:szCs w:val="24"/>
              </w:rPr>
              <w:t>8</w:t>
            </w:r>
          </w:p>
        </w:tc>
      </w:tr>
      <w:tr w:rsidR="001F1EA5" w14:paraId="25A79279" w14:textId="77777777" w:rsidTr="00BC79E0">
        <w:tc>
          <w:tcPr>
            <w:tcW w:w="4896" w:type="dxa"/>
          </w:tcPr>
          <w:p w14:paraId="73F61BF6"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Home Base Program </w:t>
            </w:r>
          </w:p>
        </w:tc>
        <w:tc>
          <w:tcPr>
            <w:tcW w:w="5359" w:type="dxa"/>
          </w:tcPr>
          <w:p w14:paraId="439BABD2" w14:textId="2E1CF512" w:rsidR="001F1EA5" w:rsidRDefault="00465D61" w:rsidP="008E27A0">
            <w:pPr>
              <w:tabs>
                <w:tab w:val="left" w:pos="3690"/>
              </w:tabs>
              <w:rPr>
                <w:rFonts w:ascii="Times New Roman" w:hAnsi="Times New Roman" w:cs="Times New Roman"/>
                <w:sz w:val="24"/>
                <w:szCs w:val="24"/>
              </w:rPr>
            </w:pPr>
            <w:r>
              <w:rPr>
                <w:rFonts w:ascii="Times New Roman" w:hAnsi="Times New Roman" w:cs="Times New Roman"/>
                <w:sz w:val="24"/>
                <w:szCs w:val="24"/>
              </w:rPr>
              <w:t>*</w:t>
            </w:r>
            <w:r w:rsidR="00146786">
              <w:rPr>
                <w:rFonts w:ascii="Times New Roman" w:hAnsi="Times New Roman" w:cs="Times New Roman"/>
                <w:sz w:val="24"/>
                <w:szCs w:val="24"/>
              </w:rPr>
              <w:t>39</w:t>
            </w:r>
            <w:r w:rsidR="00795554">
              <w:rPr>
                <w:rFonts w:ascii="Times New Roman" w:hAnsi="Times New Roman" w:cs="Times New Roman"/>
                <w:sz w:val="24"/>
                <w:szCs w:val="24"/>
              </w:rPr>
              <w:t xml:space="preserve">           *45</w:t>
            </w:r>
            <w:r w:rsidR="008E27A0">
              <w:rPr>
                <w:rFonts w:ascii="Times New Roman" w:hAnsi="Times New Roman" w:cs="Times New Roman"/>
                <w:sz w:val="24"/>
                <w:szCs w:val="24"/>
              </w:rPr>
              <w:t xml:space="preserve">          *37</w:t>
            </w:r>
            <w:r w:rsidR="00E15CB1">
              <w:rPr>
                <w:rFonts w:ascii="Times New Roman" w:hAnsi="Times New Roman" w:cs="Times New Roman"/>
                <w:sz w:val="24"/>
                <w:szCs w:val="24"/>
              </w:rPr>
              <w:t xml:space="preserve">        *37</w:t>
            </w:r>
            <w:r w:rsidR="006C37C8">
              <w:rPr>
                <w:rFonts w:ascii="Times New Roman" w:hAnsi="Times New Roman" w:cs="Times New Roman"/>
                <w:sz w:val="24"/>
                <w:szCs w:val="24"/>
              </w:rPr>
              <w:t xml:space="preserve">        </w:t>
            </w:r>
            <w:r w:rsidR="00C32B8D">
              <w:rPr>
                <w:rFonts w:ascii="Times New Roman" w:hAnsi="Times New Roman" w:cs="Times New Roman"/>
                <w:sz w:val="24"/>
                <w:szCs w:val="24"/>
              </w:rPr>
              <w:t>*46</w:t>
            </w:r>
            <w:r w:rsidR="008604A4">
              <w:rPr>
                <w:rFonts w:ascii="Times New Roman" w:hAnsi="Times New Roman" w:cs="Times New Roman"/>
                <w:sz w:val="24"/>
                <w:szCs w:val="24"/>
              </w:rPr>
              <w:t xml:space="preserve">        *48</w:t>
            </w:r>
          </w:p>
        </w:tc>
      </w:tr>
      <w:tr w:rsidR="001F1EA5" w14:paraId="3BAE43DE" w14:textId="77777777" w:rsidTr="00BC79E0">
        <w:tc>
          <w:tcPr>
            <w:tcW w:w="4896" w:type="dxa"/>
          </w:tcPr>
          <w:p w14:paraId="28AAF251" w14:textId="172307BA" w:rsidR="001F1EA5" w:rsidRDefault="00E15CB1" w:rsidP="00061AD4">
            <w:pPr>
              <w:rPr>
                <w:rFonts w:ascii="Times New Roman" w:hAnsi="Times New Roman" w:cs="Times New Roman"/>
                <w:sz w:val="24"/>
                <w:szCs w:val="24"/>
              </w:rPr>
            </w:pPr>
            <w:r>
              <w:rPr>
                <w:rFonts w:ascii="Times New Roman" w:hAnsi="Times New Roman" w:cs="Times New Roman"/>
                <w:sz w:val="24"/>
                <w:szCs w:val="24"/>
              </w:rPr>
              <w:t>Creative Visions</w:t>
            </w:r>
            <w:r w:rsidR="001F1EA5">
              <w:rPr>
                <w:rFonts w:ascii="Times New Roman" w:hAnsi="Times New Roman" w:cs="Times New Roman"/>
                <w:sz w:val="24"/>
                <w:szCs w:val="24"/>
              </w:rPr>
              <w:t xml:space="preserve"> </w:t>
            </w:r>
          </w:p>
        </w:tc>
        <w:tc>
          <w:tcPr>
            <w:tcW w:w="5359" w:type="dxa"/>
          </w:tcPr>
          <w:p w14:paraId="411ED668" w14:textId="23239A75" w:rsidR="001F1EA5" w:rsidRDefault="00D65538" w:rsidP="00146786">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146786">
              <w:rPr>
                <w:rFonts w:ascii="Times New Roman" w:hAnsi="Times New Roman" w:cs="Times New Roman"/>
                <w:sz w:val="24"/>
                <w:szCs w:val="24"/>
              </w:rPr>
              <w:t>27</w:t>
            </w:r>
            <w:r w:rsidR="00795554">
              <w:rPr>
                <w:rFonts w:ascii="Times New Roman" w:hAnsi="Times New Roman" w:cs="Times New Roman"/>
                <w:sz w:val="24"/>
                <w:szCs w:val="24"/>
              </w:rPr>
              <w:t xml:space="preserve">              -</w:t>
            </w:r>
            <w:r w:rsidR="00C430F8">
              <w:rPr>
                <w:rFonts w:ascii="Times New Roman" w:hAnsi="Times New Roman" w:cs="Times New Roman"/>
                <w:sz w:val="24"/>
                <w:szCs w:val="24"/>
              </w:rPr>
              <w:t xml:space="preserve">              -</w:t>
            </w:r>
            <w:r w:rsidR="00E15CB1">
              <w:rPr>
                <w:rFonts w:ascii="Times New Roman" w:hAnsi="Times New Roman" w:cs="Times New Roman"/>
                <w:sz w:val="24"/>
                <w:szCs w:val="24"/>
              </w:rPr>
              <w:t xml:space="preserve">       </w:t>
            </w:r>
            <w:r w:rsidR="006063D1">
              <w:rPr>
                <w:rFonts w:ascii="Times New Roman" w:hAnsi="Times New Roman" w:cs="Times New Roman"/>
                <w:sz w:val="24"/>
                <w:szCs w:val="24"/>
              </w:rPr>
              <w:t xml:space="preserve">     18</w:t>
            </w:r>
            <w:r w:rsidR="004E2DB3">
              <w:rPr>
                <w:rFonts w:ascii="Times New Roman" w:hAnsi="Times New Roman" w:cs="Times New Roman"/>
                <w:sz w:val="24"/>
                <w:szCs w:val="24"/>
              </w:rPr>
              <w:t xml:space="preserve">       </w:t>
            </w:r>
            <w:r w:rsidR="0016524F">
              <w:rPr>
                <w:rFonts w:ascii="Times New Roman" w:hAnsi="Times New Roman" w:cs="Times New Roman"/>
                <w:sz w:val="24"/>
                <w:szCs w:val="24"/>
              </w:rPr>
              <w:t xml:space="preserve">   25</w:t>
            </w:r>
            <w:r w:rsidR="00BC79E0">
              <w:rPr>
                <w:rFonts w:ascii="Times New Roman" w:hAnsi="Times New Roman" w:cs="Times New Roman"/>
                <w:sz w:val="24"/>
                <w:szCs w:val="24"/>
              </w:rPr>
              <w:t xml:space="preserve">          71</w:t>
            </w:r>
          </w:p>
        </w:tc>
      </w:tr>
      <w:tr w:rsidR="001F1EA5" w14:paraId="4CD5FB22" w14:textId="77777777" w:rsidTr="00BC79E0">
        <w:tc>
          <w:tcPr>
            <w:tcW w:w="4896" w:type="dxa"/>
          </w:tcPr>
          <w:p w14:paraId="276E624F" w14:textId="1E599707" w:rsidR="001F1EA5" w:rsidRDefault="000D49A0" w:rsidP="00061AD4">
            <w:pPr>
              <w:rPr>
                <w:rFonts w:ascii="Times New Roman" w:hAnsi="Times New Roman" w:cs="Times New Roman"/>
                <w:sz w:val="24"/>
                <w:szCs w:val="24"/>
              </w:rPr>
            </w:pPr>
            <w:r>
              <w:rPr>
                <w:rFonts w:ascii="Times New Roman" w:hAnsi="Times New Roman" w:cs="Times New Roman"/>
                <w:sz w:val="24"/>
                <w:szCs w:val="24"/>
              </w:rPr>
              <w:t xml:space="preserve">Community </w:t>
            </w:r>
            <w:r w:rsidR="0046518C">
              <w:rPr>
                <w:rFonts w:ascii="Times New Roman" w:hAnsi="Times New Roman" w:cs="Times New Roman"/>
                <w:sz w:val="24"/>
                <w:szCs w:val="24"/>
              </w:rPr>
              <w:t xml:space="preserve">Day Services </w:t>
            </w:r>
            <w:r w:rsidR="001F1EA5">
              <w:rPr>
                <w:rFonts w:ascii="Times New Roman" w:hAnsi="Times New Roman" w:cs="Times New Roman"/>
                <w:sz w:val="24"/>
                <w:szCs w:val="24"/>
              </w:rPr>
              <w:t xml:space="preserve">- </w:t>
            </w:r>
            <w:r w:rsidR="0046518C">
              <w:rPr>
                <w:rFonts w:ascii="Times New Roman" w:hAnsi="Times New Roman" w:cs="Times New Roman"/>
                <w:sz w:val="24"/>
                <w:szCs w:val="24"/>
              </w:rPr>
              <w:t>Harrisburg</w:t>
            </w:r>
            <w:r w:rsidR="001F1EA5">
              <w:rPr>
                <w:rFonts w:ascii="Times New Roman" w:hAnsi="Times New Roman" w:cs="Times New Roman"/>
                <w:sz w:val="24"/>
                <w:szCs w:val="24"/>
              </w:rPr>
              <w:t xml:space="preserve">   </w:t>
            </w:r>
          </w:p>
        </w:tc>
        <w:tc>
          <w:tcPr>
            <w:tcW w:w="5359" w:type="dxa"/>
          </w:tcPr>
          <w:p w14:paraId="50BE2F30" w14:textId="4DD4E224" w:rsidR="001F1EA5" w:rsidRDefault="00465D61" w:rsidP="00E15CB1">
            <w:pPr>
              <w:tabs>
                <w:tab w:val="left" w:pos="3720"/>
              </w:tabs>
              <w:rPr>
                <w:rFonts w:ascii="Times New Roman" w:hAnsi="Times New Roman" w:cs="Times New Roman"/>
                <w:sz w:val="24"/>
                <w:szCs w:val="24"/>
              </w:rPr>
            </w:pPr>
            <w:r>
              <w:rPr>
                <w:rFonts w:ascii="Times New Roman" w:hAnsi="Times New Roman" w:cs="Times New Roman"/>
                <w:sz w:val="24"/>
                <w:szCs w:val="24"/>
              </w:rPr>
              <w:t>*</w:t>
            </w:r>
            <w:r w:rsidR="00146786">
              <w:rPr>
                <w:rFonts w:ascii="Times New Roman" w:hAnsi="Times New Roman" w:cs="Times New Roman"/>
                <w:sz w:val="24"/>
                <w:szCs w:val="24"/>
              </w:rPr>
              <w:t>35</w:t>
            </w:r>
            <w:r w:rsidR="00795554">
              <w:rPr>
                <w:rFonts w:ascii="Times New Roman" w:hAnsi="Times New Roman" w:cs="Times New Roman"/>
                <w:sz w:val="24"/>
                <w:szCs w:val="24"/>
              </w:rPr>
              <w:t xml:space="preserve">           *30</w:t>
            </w:r>
            <w:r w:rsidR="008E27A0">
              <w:rPr>
                <w:rFonts w:ascii="Times New Roman" w:hAnsi="Times New Roman" w:cs="Times New Roman"/>
                <w:sz w:val="24"/>
                <w:szCs w:val="24"/>
              </w:rPr>
              <w:t xml:space="preserve">           </w:t>
            </w:r>
            <w:r w:rsidR="00971204">
              <w:rPr>
                <w:rFonts w:ascii="Times New Roman" w:hAnsi="Times New Roman" w:cs="Times New Roman"/>
                <w:sz w:val="24"/>
                <w:szCs w:val="24"/>
              </w:rPr>
              <w:t>*32</w:t>
            </w:r>
            <w:r w:rsidR="00E15CB1">
              <w:rPr>
                <w:rFonts w:ascii="Times New Roman" w:hAnsi="Times New Roman" w:cs="Times New Roman"/>
                <w:sz w:val="24"/>
                <w:szCs w:val="24"/>
              </w:rPr>
              <w:t xml:space="preserve">       *33</w:t>
            </w:r>
            <w:r w:rsidR="0016524F">
              <w:rPr>
                <w:rFonts w:ascii="Times New Roman" w:hAnsi="Times New Roman" w:cs="Times New Roman"/>
                <w:sz w:val="24"/>
                <w:szCs w:val="24"/>
              </w:rPr>
              <w:t xml:space="preserve">           0</w:t>
            </w:r>
            <w:r w:rsidR="00BC79E0">
              <w:rPr>
                <w:rFonts w:ascii="Times New Roman" w:hAnsi="Times New Roman" w:cs="Times New Roman"/>
                <w:sz w:val="24"/>
                <w:szCs w:val="24"/>
              </w:rPr>
              <w:t xml:space="preserve">         </w:t>
            </w:r>
            <w:r w:rsidR="00072706">
              <w:rPr>
                <w:rFonts w:ascii="Times New Roman" w:hAnsi="Times New Roman" w:cs="Times New Roman"/>
                <w:sz w:val="24"/>
                <w:szCs w:val="24"/>
              </w:rPr>
              <w:t>*</w:t>
            </w:r>
            <w:r w:rsidR="002C2485">
              <w:rPr>
                <w:rFonts w:ascii="Times New Roman" w:hAnsi="Times New Roman" w:cs="Times New Roman"/>
                <w:sz w:val="24"/>
                <w:szCs w:val="24"/>
              </w:rPr>
              <w:t>28</w:t>
            </w:r>
          </w:p>
        </w:tc>
      </w:tr>
      <w:tr w:rsidR="0016524F" w14:paraId="77BCA660" w14:textId="77777777" w:rsidTr="00BC79E0">
        <w:tc>
          <w:tcPr>
            <w:tcW w:w="4896" w:type="dxa"/>
          </w:tcPr>
          <w:p w14:paraId="30987B8C" w14:textId="5B57006C" w:rsidR="0016524F" w:rsidRDefault="0016524F" w:rsidP="00061AD4">
            <w:pPr>
              <w:rPr>
                <w:rFonts w:ascii="Times New Roman" w:hAnsi="Times New Roman" w:cs="Times New Roman"/>
                <w:sz w:val="24"/>
                <w:szCs w:val="24"/>
              </w:rPr>
            </w:pPr>
            <w:r>
              <w:rPr>
                <w:rFonts w:ascii="Times New Roman" w:hAnsi="Times New Roman" w:cs="Times New Roman"/>
                <w:sz w:val="24"/>
                <w:szCs w:val="24"/>
              </w:rPr>
              <w:t xml:space="preserve">Fran and Friends Resale </w:t>
            </w:r>
          </w:p>
        </w:tc>
        <w:tc>
          <w:tcPr>
            <w:tcW w:w="5359" w:type="dxa"/>
          </w:tcPr>
          <w:p w14:paraId="64C86AF8" w14:textId="5B204B58" w:rsidR="0016524F" w:rsidRDefault="00402647" w:rsidP="00E15CB1">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5E6C4F">
              <w:rPr>
                <w:rFonts w:ascii="Times New Roman" w:hAnsi="Times New Roman" w:cs="Times New Roman"/>
                <w:sz w:val="24"/>
                <w:szCs w:val="24"/>
              </w:rPr>
              <w:t>*20</w:t>
            </w:r>
            <w:r w:rsidR="00072706">
              <w:rPr>
                <w:rFonts w:ascii="Times New Roman" w:hAnsi="Times New Roman" w:cs="Times New Roman"/>
                <w:sz w:val="24"/>
                <w:szCs w:val="24"/>
              </w:rPr>
              <w:t xml:space="preserve">        *19</w:t>
            </w:r>
          </w:p>
        </w:tc>
      </w:tr>
      <w:tr w:rsidR="001F1EA5" w14:paraId="3BB9B9B9" w14:textId="77777777" w:rsidTr="00BC79E0">
        <w:tc>
          <w:tcPr>
            <w:tcW w:w="4896" w:type="dxa"/>
          </w:tcPr>
          <w:p w14:paraId="61E23A2C" w14:textId="248B8242" w:rsidR="001F1EA5" w:rsidRDefault="0046518C" w:rsidP="00061AD4">
            <w:pPr>
              <w:rPr>
                <w:rFonts w:ascii="Times New Roman" w:hAnsi="Times New Roman" w:cs="Times New Roman"/>
                <w:sz w:val="24"/>
                <w:szCs w:val="24"/>
              </w:rPr>
            </w:pPr>
            <w:r>
              <w:rPr>
                <w:rFonts w:ascii="Times New Roman" w:hAnsi="Times New Roman" w:cs="Times New Roman"/>
                <w:sz w:val="24"/>
                <w:szCs w:val="24"/>
              </w:rPr>
              <w:t xml:space="preserve">Community Day Services - </w:t>
            </w:r>
            <w:proofErr w:type="spellStart"/>
            <w:r>
              <w:rPr>
                <w:rFonts w:ascii="Times New Roman" w:hAnsi="Times New Roman" w:cs="Times New Roman"/>
                <w:sz w:val="24"/>
                <w:szCs w:val="24"/>
              </w:rPr>
              <w:t>Shawneetown</w:t>
            </w:r>
            <w:proofErr w:type="spellEnd"/>
            <w:r w:rsidR="001F1EA5">
              <w:rPr>
                <w:rFonts w:ascii="Times New Roman" w:hAnsi="Times New Roman" w:cs="Times New Roman"/>
                <w:sz w:val="24"/>
                <w:szCs w:val="24"/>
              </w:rPr>
              <w:t xml:space="preserve"> </w:t>
            </w:r>
          </w:p>
        </w:tc>
        <w:tc>
          <w:tcPr>
            <w:tcW w:w="5359" w:type="dxa"/>
          </w:tcPr>
          <w:p w14:paraId="3EDE94D5" w14:textId="351DAD6D" w:rsidR="001F1EA5" w:rsidRDefault="00465D61" w:rsidP="008E27A0">
            <w:pPr>
              <w:tabs>
                <w:tab w:val="left" w:pos="3735"/>
              </w:tabs>
              <w:rPr>
                <w:rFonts w:ascii="Times New Roman" w:hAnsi="Times New Roman" w:cs="Times New Roman"/>
                <w:sz w:val="24"/>
                <w:szCs w:val="24"/>
              </w:rPr>
            </w:pPr>
            <w:r>
              <w:rPr>
                <w:rFonts w:ascii="Times New Roman" w:hAnsi="Times New Roman" w:cs="Times New Roman"/>
                <w:sz w:val="24"/>
                <w:szCs w:val="24"/>
              </w:rPr>
              <w:t>*</w:t>
            </w:r>
            <w:r w:rsidR="00146786">
              <w:rPr>
                <w:rFonts w:ascii="Times New Roman" w:hAnsi="Times New Roman" w:cs="Times New Roman"/>
                <w:sz w:val="24"/>
                <w:szCs w:val="24"/>
              </w:rPr>
              <w:t>32</w:t>
            </w:r>
            <w:r w:rsidR="00795554">
              <w:rPr>
                <w:rFonts w:ascii="Times New Roman" w:hAnsi="Times New Roman" w:cs="Times New Roman"/>
                <w:sz w:val="24"/>
                <w:szCs w:val="24"/>
              </w:rPr>
              <w:t xml:space="preserve">           *34</w:t>
            </w:r>
            <w:r w:rsidR="008E27A0">
              <w:rPr>
                <w:rFonts w:ascii="Times New Roman" w:hAnsi="Times New Roman" w:cs="Times New Roman"/>
                <w:sz w:val="24"/>
                <w:szCs w:val="24"/>
              </w:rPr>
              <w:t xml:space="preserve">           *35</w:t>
            </w:r>
            <w:r w:rsidR="00E15CB1">
              <w:rPr>
                <w:rFonts w:ascii="Times New Roman" w:hAnsi="Times New Roman" w:cs="Times New Roman"/>
                <w:sz w:val="24"/>
                <w:szCs w:val="24"/>
              </w:rPr>
              <w:t xml:space="preserve">       *57</w:t>
            </w:r>
            <w:r w:rsidR="005E6C4F">
              <w:rPr>
                <w:rFonts w:ascii="Times New Roman" w:hAnsi="Times New Roman" w:cs="Times New Roman"/>
                <w:sz w:val="24"/>
                <w:szCs w:val="24"/>
              </w:rPr>
              <w:t xml:space="preserve">       </w:t>
            </w:r>
            <w:r w:rsidR="007A478C">
              <w:rPr>
                <w:rFonts w:ascii="Times New Roman" w:hAnsi="Times New Roman" w:cs="Times New Roman"/>
                <w:sz w:val="24"/>
                <w:szCs w:val="24"/>
              </w:rPr>
              <w:t xml:space="preserve"> </w:t>
            </w:r>
            <w:r w:rsidR="003512B8">
              <w:rPr>
                <w:rFonts w:ascii="Times New Roman" w:hAnsi="Times New Roman" w:cs="Times New Roman"/>
                <w:sz w:val="24"/>
                <w:szCs w:val="24"/>
              </w:rPr>
              <w:t>*49</w:t>
            </w:r>
            <w:r w:rsidR="00072706">
              <w:rPr>
                <w:rFonts w:ascii="Times New Roman" w:hAnsi="Times New Roman" w:cs="Times New Roman"/>
                <w:sz w:val="24"/>
                <w:szCs w:val="24"/>
              </w:rPr>
              <w:t xml:space="preserve">        </w:t>
            </w:r>
            <w:r w:rsidR="00195952">
              <w:rPr>
                <w:rFonts w:ascii="Times New Roman" w:hAnsi="Times New Roman" w:cs="Times New Roman"/>
                <w:sz w:val="24"/>
                <w:szCs w:val="24"/>
              </w:rPr>
              <w:t>*49</w:t>
            </w:r>
          </w:p>
        </w:tc>
      </w:tr>
      <w:tr w:rsidR="001F1EA5" w14:paraId="5EAEBAE9" w14:textId="77777777" w:rsidTr="00BC79E0">
        <w:tc>
          <w:tcPr>
            <w:tcW w:w="4896" w:type="dxa"/>
          </w:tcPr>
          <w:p w14:paraId="5F16C4BF"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Job Placement </w:t>
            </w:r>
          </w:p>
        </w:tc>
        <w:tc>
          <w:tcPr>
            <w:tcW w:w="5359" w:type="dxa"/>
          </w:tcPr>
          <w:p w14:paraId="0786CBBA" w14:textId="1F6C73FB" w:rsidR="001F1EA5" w:rsidRDefault="00C25F86" w:rsidP="008E27A0">
            <w:pPr>
              <w:tabs>
                <w:tab w:val="left" w:pos="3735"/>
              </w:tabs>
              <w:rPr>
                <w:rFonts w:ascii="Times New Roman" w:hAnsi="Times New Roman" w:cs="Times New Roman"/>
                <w:sz w:val="24"/>
                <w:szCs w:val="24"/>
              </w:rPr>
            </w:pPr>
            <w:r>
              <w:rPr>
                <w:rFonts w:ascii="Times New Roman" w:hAnsi="Times New Roman" w:cs="Times New Roman"/>
                <w:sz w:val="24"/>
                <w:szCs w:val="24"/>
              </w:rPr>
              <w:t xml:space="preserve">  </w:t>
            </w:r>
            <w:r w:rsidR="00146786">
              <w:rPr>
                <w:rFonts w:ascii="Times New Roman" w:hAnsi="Times New Roman" w:cs="Times New Roman"/>
                <w:sz w:val="24"/>
                <w:szCs w:val="24"/>
              </w:rPr>
              <w:t>32</w:t>
            </w:r>
            <w:r w:rsidR="00795554">
              <w:rPr>
                <w:rFonts w:ascii="Times New Roman" w:hAnsi="Times New Roman" w:cs="Times New Roman"/>
                <w:sz w:val="24"/>
                <w:szCs w:val="24"/>
              </w:rPr>
              <w:t xml:space="preserve">             27</w:t>
            </w:r>
            <w:r w:rsidR="008E27A0">
              <w:rPr>
                <w:rFonts w:ascii="Times New Roman" w:hAnsi="Times New Roman" w:cs="Times New Roman"/>
                <w:sz w:val="24"/>
                <w:szCs w:val="24"/>
              </w:rPr>
              <w:t xml:space="preserve">           </w:t>
            </w:r>
            <w:r w:rsidR="009667BE">
              <w:rPr>
                <w:rFonts w:ascii="Times New Roman" w:hAnsi="Times New Roman" w:cs="Times New Roman"/>
                <w:sz w:val="24"/>
                <w:szCs w:val="24"/>
              </w:rPr>
              <w:t xml:space="preserve">  </w:t>
            </w:r>
            <w:r w:rsidR="008E27A0">
              <w:rPr>
                <w:rFonts w:ascii="Times New Roman" w:hAnsi="Times New Roman" w:cs="Times New Roman"/>
                <w:sz w:val="24"/>
                <w:szCs w:val="24"/>
              </w:rPr>
              <w:t>28</w:t>
            </w:r>
            <w:r w:rsidR="00E15CB1">
              <w:rPr>
                <w:rFonts w:ascii="Times New Roman" w:hAnsi="Times New Roman" w:cs="Times New Roman"/>
                <w:sz w:val="24"/>
                <w:szCs w:val="24"/>
              </w:rPr>
              <w:t xml:space="preserve">         24</w:t>
            </w:r>
            <w:r w:rsidR="003512B8">
              <w:rPr>
                <w:rFonts w:ascii="Times New Roman" w:hAnsi="Times New Roman" w:cs="Times New Roman"/>
                <w:sz w:val="24"/>
                <w:szCs w:val="24"/>
              </w:rPr>
              <w:t xml:space="preserve">     </w:t>
            </w:r>
            <w:r w:rsidR="00164978">
              <w:rPr>
                <w:rFonts w:ascii="Times New Roman" w:hAnsi="Times New Roman" w:cs="Times New Roman"/>
                <w:sz w:val="24"/>
                <w:szCs w:val="24"/>
              </w:rPr>
              <w:t xml:space="preserve"> </w:t>
            </w:r>
            <w:r w:rsidR="003512B8">
              <w:rPr>
                <w:rFonts w:ascii="Times New Roman" w:hAnsi="Times New Roman" w:cs="Times New Roman"/>
                <w:sz w:val="24"/>
                <w:szCs w:val="24"/>
              </w:rPr>
              <w:t xml:space="preserve">    18</w:t>
            </w:r>
            <w:r w:rsidR="00195952">
              <w:rPr>
                <w:rFonts w:ascii="Times New Roman" w:hAnsi="Times New Roman" w:cs="Times New Roman"/>
                <w:sz w:val="24"/>
                <w:szCs w:val="24"/>
              </w:rPr>
              <w:t xml:space="preserve">          15</w:t>
            </w:r>
          </w:p>
        </w:tc>
      </w:tr>
      <w:tr w:rsidR="001F1EA5" w14:paraId="39DE5184" w14:textId="77777777" w:rsidTr="00BC79E0">
        <w:tc>
          <w:tcPr>
            <w:tcW w:w="4896" w:type="dxa"/>
          </w:tcPr>
          <w:p w14:paraId="70457042" w14:textId="5ACDA0BD"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Supported Employment Program </w:t>
            </w:r>
            <w:r w:rsidR="007A478C">
              <w:rPr>
                <w:rFonts w:ascii="Times New Roman" w:hAnsi="Times New Roman" w:cs="Times New Roman"/>
                <w:sz w:val="24"/>
                <w:szCs w:val="24"/>
              </w:rPr>
              <w:t>DRS/DD</w:t>
            </w:r>
          </w:p>
        </w:tc>
        <w:tc>
          <w:tcPr>
            <w:tcW w:w="5359" w:type="dxa"/>
          </w:tcPr>
          <w:p w14:paraId="32F0783B" w14:textId="218BA7A0" w:rsidR="001F1EA5" w:rsidRDefault="0058263F" w:rsidP="008E27A0">
            <w:pPr>
              <w:rPr>
                <w:rFonts w:ascii="Times New Roman" w:hAnsi="Times New Roman" w:cs="Times New Roman"/>
                <w:sz w:val="24"/>
                <w:szCs w:val="24"/>
              </w:rPr>
            </w:pPr>
            <w:r>
              <w:rPr>
                <w:rFonts w:ascii="Times New Roman" w:hAnsi="Times New Roman" w:cs="Times New Roman"/>
                <w:sz w:val="24"/>
                <w:szCs w:val="24"/>
              </w:rPr>
              <w:t>*12</w:t>
            </w:r>
            <w:r w:rsidR="00795554">
              <w:rPr>
                <w:rFonts w:ascii="Times New Roman" w:hAnsi="Times New Roman" w:cs="Times New Roman"/>
                <w:sz w:val="24"/>
                <w:szCs w:val="24"/>
              </w:rPr>
              <w:t xml:space="preserve">           *14</w:t>
            </w:r>
            <w:r w:rsidR="008E27A0">
              <w:rPr>
                <w:rFonts w:ascii="Times New Roman" w:hAnsi="Times New Roman" w:cs="Times New Roman"/>
                <w:sz w:val="24"/>
                <w:szCs w:val="24"/>
              </w:rPr>
              <w:t xml:space="preserve">           *15</w:t>
            </w:r>
            <w:r w:rsidR="00E15CB1">
              <w:rPr>
                <w:rFonts w:ascii="Times New Roman" w:hAnsi="Times New Roman" w:cs="Times New Roman"/>
                <w:sz w:val="24"/>
                <w:szCs w:val="24"/>
              </w:rPr>
              <w:t xml:space="preserve">       *16</w:t>
            </w:r>
            <w:r w:rsidR="003512B8">
              <w:rPr>
                <w:rFonts w:ascii="Times New Roman" w:hAnsi="Times New Roman" w:cs="Times New Roman"/>
                <w:sz w:val="24"/>
                <w:szCs w:val="24"/>
              </w:rPr>
              <w:t xml:space="preserve">    </w:t>
            </w:r>
            <w:r w:rsidR="00164978">
              <w:rPr>
                <w:rFonts w:ascii="Times New Roman" w:hAnsi="Times New Roman" w:cs="Times New Roman"/>
                <w:sz w:val="24"/>
                <w:szCs w:val="24"/>
              </w:rPr>
              <w:t xml:space="preserve"> </w:t>
            </w:r>
            <w:r w:rsidR="003512B8">
              <w:rPr>
                <w:rFonts w:ascii="Times New Roman" w:hAnsi="Times New Roman" w:cs="Times New Roman"/>
                <w:sz w:val="24"/>
                <w:szCs w:val="24"/>
              </w:rPr>
              <w:t xml:space="preserve">  </w:t>
            </w:r>
            <w:r w:rsidR="0009792F">
              <w:rPr>
                <w:rFonts w:ascii="Times New Roman" w:hAnsi="Times New Roman" w:cs="Times New Roman"/>
                <w:sz w:val="24"/>
                <w:szCs w:val="24"/>
              </w:rPr>
              <w:t xml:space="preserve">   *9</w:t>
            </w:r>
            <w:r w:rsidR="00195952">
              <w:rPr>
                <w:rFonts w:ascii="Times New Roman" w:hAnsi="Times New Roman" w:cs="Times New Roman"/>
                <w:sz w:val="24"/>
                <w:szCs w:val="24"/>
              </w:rPr>
              <w:t xml:space="preserve">          </w:t>
            </w:r>
            <w:r w:rsidR="0054766E">
              <w:rPr>
                <w:rFonts w:ascii="Times New Roman" w:hAnsi="Times New Roman" w:cs="Times New Roman"/>
                <w:sz w:val="24"/>
                <w:szCs w:val="24"/>
              </w:rPr>
              <w:t>*9</w:t>
            </w:r>
          </w:p>
        </w:tc>
      </w:tr>
      <w:tr w:rsidR="00E15CB1" w14:paraId="3271BDB5" w14:textId="77777777" w:rsidTr="00BC79E0">
        <w:tc>
          <w:tcPr>
            <w:tcW w:w="4896" w:type="dxa"/>
          </w:tcPr>
          <w:p w14:paraId="62D5E99B" w14:textId="50879914" w:rsidR="00E15CB1" w:rsidRDefault="00E15CB1" w:rsidP="00795554">
            <w:pPr>
              <w:rPr>
                <w:rFonts w:ascii="Times New Roman" w:hAnsi="Times New Roman" w:cs="Times New Roman"/>
                <w:sz w:val="24"/>
                <w:szCs w:val="24"/>
              </w:rPr>
            </w:pPr>
            <w:r>
              <w:rPr>
                <w:rFonts w:ascii="Times New Roman" w:hAnsi="Times New Roman" w:cs="Times New Roman"/>
                <w:sz w:val="24"/>
                <w:szCs w:val="24"/>
              </w:rPr>
              <w:t>CTS Creative Transitions</w:t>
            </w:r>
          </w:p>
        </w:tc>
        <w:tc>
          <w:tcPr>
            <w:tcW w:w="5359" w:type="dxa"/>
          </w:tcPr>
          <w:p w14:paraId="436FC8A8" w14:textId="0164CBCB" w:rsidR="00E15CB1" w:rsidRDefault="00E15CB1" w:rsidP="008C4273">
            <w:pPr>
              <w:rPr>
                <w:rFonts w:ascii="Times New Roman" w:hAnsi="Times New Roman" w:cs="Times New Roman"/>
                <w:sz w:val="24"/>
                <w:szCs w:val="24"/>
              </w:rPr>
            </w:pPr>
            <w:r>
              <w:rPr>
                <w:rFonts w:ascii="Times New Roman" w:hAnsi="Times New Roman" w:cs="Times New Roman"/>
                <w:sz w:val="24"/>
                <w:szCs w:val="24"/>
              </w:rPr>
              <w:t xml:space="preserve">                        </w:t>
            </w:r>
            <w:r w:rsidR="00FA6007">
              <w:rPr>
                <w:rFonts w:ascii="Times New Roman" w:hAnsi="Times New Roman" w:cs="Times New Roman"/>
                <w:sz w:val="24"/>
                <w:szCs w:val="24"/>
              </w:rPr>
              <w:t xml:space="preserve"> </w:t>
            </w:r>
            <w:r>
              <w:rPr>
                <w:rFonts w:ascii="Times New Roman" w:hAnsi="Times New Roman" w:cs="Times New Roman"/>
                <w:sz w:val="24"/>
                <w:szCs w:val="24"/>
              </w:rPr>
              <w:t xml:space="preserve">                      *13</w:t>
            </w:r>
            <w:r w:rsidR="0009792F">
              <w:rPr>
                <w:rFonts w:ascii="Times New Roman" w:hAnsi="Times New Roman" w:cs="Times New Roman"/>
                <w:sz w:val="24"/>
                <w:szCs w:val="24"/>
              </w:rPr>
              <w:t xml:space="preserve">  </w:t>
            </w:r>
            <w:r w:rsidR="00164978">
              <w:rPr>
                <w:rFonts w:ascii="Times New Roman" w:hAnsi="Times New Roman" w:cs="Times New Roman"/>
                <w:sz w:val="24"/>
                <w:szCs w:val="24"/>
              </w:rPr>
              <w:t xml:space="preserve"> </w:t>
            </w:r>
            <w:r w:rsidR="0009792F">
              <w:rPr>
                <w:rFonts w:ascii="Times New Roman" w:hAnsi="Times New Roman" w:cs="Times New Roman"/>
                <w:sz w:val="24"/>
                <w:szCs w:val="24"/>
              </w:rPr>
              <w:t xml:space="preserve">     *32</w:t>
            </w:r>
            <w:r w:rsidR="0054766E">
              <w:rPr>
                <w:rFonts w:ascii="Times New Roman" w:hAnsi="Times New Roman" w:cs="Times New Roman"/>
                <w:sz w:val="24"/>
                <w:szCs w:val="24"/>
              </w:rPr>
              <w:t xml:space="preserve">        *32</w:t>
            </w:r>
          </w:p>
        </w:tc>
      </w:tr>
    </w:tbl>
    <w:p w14:paraId="20EA08A6" w14:textId="77777777" w:rsidR="00061AD4" w:rsidRDefault="00061AD4" w:rsidP="00061AD4">
      <w:pPr>
        <w:spacing w:after="0" w:line="240" w:lineRule="auto"/>
        <w:rPr>
          <w:rFonts w:ascii="Times New Roman" w:hAnsi="Times New Roman" w:cs="Times New Roman"/>
          <w:sz w:val="24"/>
          <w:szCs w:val="24"/>
        </w:rPr>
      </w:pPr>
      <w:r>
        <w:rPr>
          <w:rFonts w:ascii="Times New Roman" w:hAnsi="Times New Roman" w:cs="Times New Roman"/>
          <w:sz w:val="24"/>
          <w:szCs w:val="24"/>
        </w:rPr>
        <w:t>*Indicates an individual(s) that is served by more than one program offered by CTS.</w:t>
      </w:r>
    </w:p>
    <w:p w14:paraId="2DE7FE3A" w14:textId="0413A211" w:rsidR="00DA0581" w:rsidRDefault="004E5F04" w:rsidP="0043113B">
      <w:pPr>
        <w:spacing w:after="0" w:line="240" w:lineRule="auto"/>
        <w:rPr>
          <w:rFonts w:ascii="Times New Roman" w:hAnsi="Times New Roman"/>
          <w:sz w:val="24"/>
          <w:szCs w:val="24"/>
        </w:rPr>
      </w:pPr>
      <w:r>
        <w:rPr>
          <w:rFonts w:ascii="Times New Roman" w:hAnsi="Times New Roman" w:cs="Times New Roman"/>
          <w:sz w:val="24"/>
          <w:szCs w:val="24"/>
        </w:rPr>
        <w:t xml:space="preserve">Data for statistics is collected in </w:t>
      </w:r>
      <w:r w:rsidR="001C20D5">
        <w:rPr>
          <w:rFonts w:ascii="Times New Roman" w:hAnsi="Times New Roman" w:cs="Times New Roman"/>
          <w:sz w:val="24"/>
          <w:szCs w:val="24"/>
        </w:rPr>
        <w:t xml:space="preserve">June </w:t>
      </w:r>
      <w:r w:rsidR="007A478C">
        <w:rPr>
          <w:rFonts w:ascii="Times New Roman" w:hAnsi="Times New Roman" w:cs="Times New Roman"/>
          <w:sz w:val="24"/>
          <w:szCs w:val="24"/>
        </w:rPr>
        <w:t>2</w:t>
      </w:r>
      <w:r w:rsidR="00EA3104">
        <w:rPr>
          <w:rFonts w:ascii="Times New Roman" w:hAnsi="Times New Roman" w:cs="Times New Roman"/>
          <w:sz w:val="24"/>
          <w:szCs w:val="24"/>
        </w:rPr>
        <w:t>02</w:t>
      </w:r>
      <w:r w:rsidR="007A478C">
        <w:rPr>
          <w:rFonts w:ascii="Times New Roman" w:hAnsi="Times New Roman" w:cs="Times New Roman"/>
          <w:sz w:val="24"/>
          <w:szCs w:val="24"/>
        </w:rPr>
        <w:t xml:space="preserve">2.  </w:t>
      </w:r>
    </w:p>
    <w:p w14:paraId="2BD25042" w14:textId="4B8D7B1D" w:rsidR="001835AB" w:rsidRDefault="006469A6" w:rsidP="00B834C9">
      <w:pPr>
        <w:pStyle w:val="FootnoteText"/>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0DB8DA09" wp14:editId="07913E39">
            <wp:extent cx="5892800" cy="3204307"/>
            <wp:effectExtent l="0" t="0" r="1270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8068BB" w14:textId="77777777" w:rsidR="00C10B8F" w:rsidRDefault="00C10B8F" w:rsidP="00B834C9">
      <w:pPr>
        <w:pStyle w:val="FootnoteText"/>
        <w:jc w:val="center"/>
        <w:rPr>
          <w:rFonts w:ascii="Times New Roman" w:hAnsi="Times New Roman"/>
          <w:sz w:val="24"/>
          <w:szCs w:val="24"/>
        </w:rPr>
      </w:pPr>
    </w:p>
    <w:p w14:paraId="16F7FEA3" w14:textId="77777777" w:rsidR="00E20619" w:rsidRDefault="00E20619" w:rsidP="00B834C9">
      <w:pPr>
        <w:pStyle w:val="FootnoteText"/>
        <w:jc w:val="center"/>
        <w:rPr>
          <w:rFonts w:ascii="Times New Roman" w:hAnsi="Times New Roman"/>
          <w:sz w:val="24"/>
          <w:szCs w:val="24"/>
        </w:rPr>
      </w:pPr>
    </w:p>
    <w:p w14:paraId="19E6A63A" w14:textId="77777777" w:rsidR="00E20619" w:rsidRDefault="00E20619" w:rsidP="00B834C9">
      <w:pPr>
        <w:pStyle w:val="FootnoteText"/>
        <w:jc w:val="center"/>
        <w:rPr>
          <w:rFonts w:ascii="Times New Roman" w:hAnsi="Times New Roman"/>
          <w:sz w:val="24"/>
          <w:szCs w:val="24"/>
        </w:rPr>
      </w:pPr>
    </w:p>
    <w:p w14:paraId="4A48B8A1" w14:textId="42868072" w:rsidR="008E092E" w:rsidRDefault="00E12F26" w:rsidP="006573B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CFA5E2C" wp14:editId="4F063373">
            <wp:extent cx="5188585" cy="3423285"/>
            <wp:effectExtent l="38100" t="0" r="3111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DFC31D" w14:textId="77777777" w:rsidR="008E092E" w:rsidRDefault="008E092E" w:rsidP="006573BA">
      <w:pPr>
        <w:spacing w:after="0" w:line="240" w:lineRule="auto"/>
        <w:jc w:val="center"/>
        <w:rPr>
          <w:rFonts w:ascii="Times New Roman" w:hAnsi="Times New Roman" w:cs="Times New Roman"/>
          <w:b/>
          <w:sz w:val="24"/>
          <w:szCs w:val="24"/>
        </w:rPr>
      </w:pPr>
    </w:p>
    <w:p w14:paraId="46294B24" w14:textId="77777777" w:rsidR="00F663C9" w:rsidRDefault="00F663C9" w:rsidP="006573BA">
      <w:pPr>
        <w:spacing w:after="0" w:line="240" w:lineRule="auto"/>
        <w:jc w:val="center"/>
        <w:rPr>
          <w:rFonts w:ascii="Times New Roman" w:hAnsi="Times New Roman" w:cs="Times New Roman"/>
          <w:b/>
          <w:sz w:val="24"/>
          <w:szCs w:val="24"/>
        </w:rPr>
      </w:pPr>
    </w:p>
    <w:p w14:paraId="3D4D2C71" w14:textId="54A0F93E" w:rsidR="008E092E" w:rsidRDefault="00B933CC" w:rsidP="006573B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E86AA99" wp14:editId="754A8037">
            <wp:extent cx="5740737" cy="4462998"/>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E05F70" w14:textId="77777777" w:rsidR="003477CA" w:rsidRDefault="003477CA" w:rsidP="00936F10">
      <w:pPr>
        <w:spacing w:after="0" w:line="240" w:lineRule="auto"/>
        <w:jc w:val="center"/>
        <w:rPr>
          <w:rFonts w:ascii="Times New Roman" w:hAnsi="Times New Roman" w:cs="Times New Roman"/>
          <w:b/>
          <w:sz w:val="24"/>
          <w:szCs w:val="24"/>
        </w:rPr>
      </w:pPr>
    </w:p>
    <w:p w14:paraId="496E75F4" w14:textId="77777777" w:rsidR="00B31802" w:rsidRDefault="00B31802" w:rsidP="00936F10">
      <w:pPr>
        <w:spacing w:after="0" w:line="240" w:lineRule="auto"/>
        <w:jc w:val="center"/>
        <w:rPr>
          <w:rFonts w:ascii="Times New Roman" w:hAnsi="Times New Roman" w:cs="Times New Roman"/>
          <w:b/>
          <w:sz w:val="24"/>
          <w:szCs w:val="24"/>
        </w:rPr>
      </w:pPr>
    </w:p>
    <w:p w14:paraId="4745BD22" w14:textId="77777777" w:rsidR="00B31802" w:rsidRDefault="00B31802" w:rsidP="00936F10">
      <w:pPr>
        <w:spacing w:after="0" w:line="240" w:lineRule="auto"/>
        <w:jc w:val="center"/>
        <w:rPr>
          <w:rFonts w:ascii="Times New Roman" w:hAnsi="Times New Roman" w:cs="Times New Roman"/>
          <w:b/>
          <w:sz w:val="24"/>
          <w:szCs w:val="24"/>
        </w:rPr>
      </w:pPr>
    </w:p>
    <w:p w14:paraId="6DFBB2BD" w14:textId="77777777" w:rsidR="00B31802" w:rsidRDefault="00B31802" w:rsidP="00936F10">
      <w:pPr>
        <w:spacing w:after="0" w:line="240" w:lineRule="auto"/>
        <w:jc w:val="center"/>
        <w:rPr>
          <w:rFonts w:ascii="Times New Roman" w:hAnsi="Times New Roman" w:cs="Times New Roman"/>
          <w:b/>
          <w:sz w:val="24"/>
          <w:szCs w:val="24"/>
        </w:rPr>
      </w:pPr>
    </w:p>
    <w:p w14:paraId="6844D73C" w14:textId="77777777" w:rsidR="00B31802" w:rsidRDefault="00B31802" w:rsidP="00936F10">
      <w:pPr>
        <w:spacing w:after="0" w:line="240" w:lineRule="auto"/>
        <w:jc w:val="center"/>
        <w:rPr>
          <w:rFonts w:ascii="Times New Roman" w:hAnsi="Times New Roman" w:cs="Times New Roman"/>
          <w:b/>
          <w:sz w:val="24"/>
          <w:szCs w:val="24"/>
        </w:rPr>
      </w:pPr>
    </w:p>
    <w:p w14:paraId="141BF034" w14:textId="5C3553CF" w:rsidR="00B31802" w:rsidRDefault="00B31802" w:rsidP="00936F1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4DD04C5" wp14:editId="36905956">
            <wp:extent cx="4895850" cy="3162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765149" w14:textId="77777777" w:rsidR="00B31802" w:rsidRDefault="00B31802" w:rsidP="00936F10">
      <w:pPr>
        <w:spacing w:after="0" w:line="240" w:lineRule="auto"/>
        <w:jc w:val="center"/>
        <w:rPr>
          <w:rFonts w:ascii="Times New Roman" w:hAnsi="Times New Roman" w:cs="Times New Roman"/>
          <w:b/>
          <w:sz w:val="24"/>
          <w:szCs w:val="24"/>
        </w:rPr>
      </w:pPr>
    </w:p>
    <w:p w14:paraId="0849057F" w14:textId="326E823E" w:rsidR="00053BED" w:rsidRDefault="008E2000" w:rsidP="008E2000">
      <w:pPr>
        <w:spacing w:after="0" w:line="240" w:lineRule="auto"/>
        <w:rPr>
          <w:rFonts w:ascii="Times New Roman" w:hAnsi="Times New Roman" w:cs="Times New Roman"/>
          <w:b/>
          <w:sz w:val="28"/>
          <w:szCs w:val="28"/>
        </w:rPr>
      </w:pPr>
      <w:r w:rsidRPr="00303EEE">
        <w:rPr>
          <w:rFonts w:ascii="Times New Roman" w:hAnsi="Times New Roman" w:cs="Times New Roman"/>
          <w:b/>
          <w:sz w:val="28"/>
          <w:szCs w:val="28"/>
        </w:rPr>
        <w:t xml:space="preserve">FY 2020-2021 Goal Performance Summary for Each Program </w:t>
      </w:r>
    </w:p>
    <w:p w14:paraId="59CF8890" w14:textId="77777777" w:rsidR="00303EEE" w:rsidRDefault="00303EEE" w:rsidP="008E2000">
      <w:pPr>
        <w:spacing w:after="0" w:line="240" w:lineRule="auto"/>
        <w:rPr>
          <w:rFonts w:ascii="Times New Roman" w:hAnsi="Times New Roman" w:cs="Times New Roman"/>
          <w:b/>
          <w:sz w:val="28"/>
          <w:szCs w:val="28"/>
        </w:rPr>
      </w:pPr>
    </w:p>
    <w:p w14:paraId="4AD73313" w14:textId="6D8F0749" w:rsidR="00303EEE" w:rsidRDefault="00221C29" w:rsidP="008E20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utilize this information and other information gathered to clarify and guide our decision making in the following areas:  financial, accessibility, resource allocation, surveys, risk management, human resource activities, technology, health and safety, strategic planning, and service delivery.  </w:t>
      </w:r>
    </w:p>
    <w:p w14:paraId="52C4EA10" w14:textId="77777777" w:rsidR="00221C29" w:rsidRDefault="00221C29" w:rsidP="008E2000">
      <w:pPr>
        <w:spacing w:after="0" w:line="240" w:lineRule="auto"/>
        <w:rPr>
          <w:rFonts w:ascii="Times New Roman" w:hAnsi="Times New Roman" w:cs="Times New Roman"/>
          <w:bCs/>
          <w:sz w:val="24"/>
          <w:szCs w:val="24"/>
        </w:rPr>
      </w:pPr>
    </w:p>
    <w:p w14:paraId="0489D888" w14:textId="5D28673E" w:rsidR="00E80879" w:rsidRDefault="00221C29" w:rsidP="00E80879">
      <w:pPr>
        <w:spacing w:after="0" w:line="240" w:lineRule="auto"/>
        <w:rPr>
          <w:rFonts w:ascii="Times New Roman" w:hAnsi="Times New Roman" w:cs="Times New Roman"/>
          <w:b/>
          <w:bCs/>
          <w:sz w:val="24"/>
          <w:szCs w:val="24"/>
        </w:rPr>
      </w:pPr>
      <w:r>
        <w:rPr>
          <w:rFonts w:ascii="Times New Roman" w:hAnsi="Times New Roman" w:cs="Times New Roman"/>
          <w:bCs/>
          <w:sz w:val="24"/>
          <w:szCs w:val="24"/>
        </w:rPr>
        <w:t>The COVID 19 pandemic</w:t>
      </w:r>
      <w:r w:rsidR="00E80879">
        <w:rPr>
          <w:rFonts w:ascii="Times New Roman" w:hAnsi="Times New Roman" w:cs="Times New Roman"/>
          <w:sz w:val="24"/>
          <w:szCs w:val="24"/>
        </w:rPr>
        <w:t xml:space="preserve"> has continued to have impacts on our country, our state, and our organization. We have diligently worked to keep lines of communication about the issue, prevention, resources and challenges to our Board, employees, stakeholders, and the individuals we serve. </w:t>
      </w:r>
      <w:r w:rsidR="00E80879" w:rsidRPr="00B24C73">
        <w:rPr>
          <w:rFonts w:ascii="Times New Roman" w:hAnsi="Times New Roman" w:cs="Times New Roman"/>
          <w:sz w:val="24"/>
          <w:szCs w:val="24"/>
        </w:rPr>
        <w:t xml:space="preserve">Due to </w:t>
      </w:r>
      <w:r w:rsidR="00E80879">
        <w:rPr>
          <w:rFonts w:ascii="Times New Roman" w:hAnsi="Times New Roman" w:cs="Times New Roman"/>
          <w:sz w:val="24"/>
          <w:szCs w:val="24"/>
        </w:rPr>
        <w:t xml:space="preserve">protocols for safety and illness, Community Day Services in </w:t>
      </w:r>
      <w:proofErr w:type="spellStart"/>
      <w:r w:rsidR="00E80879">
        <w:rPr>
          <w:rFonts w:ascii="Times New Roman" w:hAnsi="Times New Roman" w:cs="Times New Roman"/>
          <w:sz w:val="24"/>
          <w:szCs w:val="24"/>
        </w:rPr>
        <w:t>Shawneetown</w:t>
      </w:r>
      <w:proofErr w:type="spellEnd"/>
      <w:r w:rsidR="00E80879">
        <w:rPr>
          <w:rFonts w:ascii="Times New Roman" w:hAnsi="Times New Roman" w:cs="Times New Roman"/>
          <w:sz w:val="24"/>
          <w:szCs w:val="24"/>
        </w:rPr>
        <w:t xml:space="preserve">, </w:t>
      </w:r>
      <w:r w:rsidR="00E80879" w:rsidRPr="00B24C73">
        <w:rPr>
          <w:rFonts w:ascii="Times New Roman" w:hAnsi="Times New Roman" w:cs="Times New Roman"/>
          <w:sz w:val="24"/>
          <w:szCs w:val="24"/>
        </w:rPr>
        <w:t xml:space="preserve">Supported Employment, Group Respite, </w:t>
      </w:r>
      <w:r w:rsidR="00E80879">
        <w:rPr>
          <w:rFonts w:ascii="Times New Roman" w:hAnsi="Times New Roman" w:cs="Times New Roman"/>
          <w:sz w:val="24"/>
          <w:szCs w:val="24"/>
        </w:rPr>
        <w:t xml:space="preserve">Mary Ellen’s and </w:t>
      </w:r>
      <w:r w:rsidR="00E80879" w:rsidRPr="00B24C73">
        <w:rPr>
          <w:rFonts w:ascii="Times New Roman" w:hAnsi="Times New Roman" w:cs="Times New Roman"/>
          <w:sz w:val="24"/>
          <w:szCs w:val="24"/>
        </w:rPr>
        <w:t xml:space="preserve">Fran and Friends Resale were </w:t>
      </w:r>
      <w:r w:rsidR="00E80879">
        <w:rPr>
          <w:rFonts w:ascii="Times New Roman" w:hAnsi="Times New Roman" w:cs="Times New Roman"/>
          <w:sz w:val="24"/>
          <w:szCs w:val="24"/>
        </w:rPr>
        <w:t xml:space="preserve">open, but attendance was low.  It is important to note that attendance was higher than the previous year.  Individuals served along with their families/guardians and/or residential providers helped make the decision if return was safe based on medical issues, individual risk, ability to comply with safety mandates, and personal choice. </w:t>
      </w:r>
      <w:r w:rsidR="00E80879" w:rsidRPr="00B24C73">
        <w:rPr>
          <w:rFonts w:ascii="Times New Roman" w:hAnsi="Times New Roman" w:cs="Times New Roman"/>
          <w:sz w:val="24"/>
          <w:szCs w:val="24"/>
        </w:rPr>
        <w:t xml:space="preserve">Early Intervention, CTS Creative Vision, CTS Creative Transitions, and Job Placement were able to operate with in-person services </w:t>
      </w:r>
      <w:r w:rsidR="00E80879">
        <w:rPr>
          <w:rFonts w:ascii="Times New Roman" w:hAnsi="Times New Roman" w:cs="Times New Roman"/>
          <w:sz w:val="24"/>
          <w:szCs w:val="24"/>
        </w:rPr>
        <w:t xml:space="preserve">that were limited based on county illness levels </w:t>
      </w:r>
      <w:r w:rsidR="00E80879" w:rsidRPr="00B24C73">
        <w:rPr>
          <w:rFonts w:ascii="Times New Roman" w:hAnsi="Times New Roman" w:cs="Times New Roman"/>
          <w:sz w:val="24"/>
          <w:szCs w:val="24"/>
        </w:rPr>
        <w:t xml:space="preserve">during this time. </w:t>
      </w:r>
      <w:r w:rsidR="00E80879">
        <w:rPr>
          <w:rFonts w:ascii="Times New Roman" w:hAnsi="Times New Roman" w:cs="Times New Roman"/>
          <w:sz w:val="24"/>
          <w:szCs w:val="24"/>
        </w:rPr>
        <w:t xml:space="preserve">Our 24-hour CILA, Intermittent CILA, Home Base Services, </w:t>
      </w:r>
      <w:r w:rsidR="0072715C">
        <w:rPr>
          <w:rFonts w:ascii="Times New Roman" w:hAnsi="Times New Roman" w:cs="Times New Roman"/>
          <w:sz w:val="24"/>
          <w:szCs w:val="24"/>
        </w:rPr>
        <w:t xml:space="preserve">Supported Employment </w:t>
      </w:r>
      <w:r w:rsidR="00E80879">
        <w:rPr>
          <w:rFonts w:ascii="Times New Roman" w:hAnsi="Times New Roman" w:cs="Times New Roman"/>
          <w:sz w:val="24"/>
          <w:szCs w:val="24"/>
        </w:rPr>
        <w:t xml:space="preserve">and In Home Respite programs operated with all safety precautions in place. </w:t>
      </w:r>
    </w:p>
    <w:p w14:paraId="05F55830" w14:textId="77777777" w:rsidR="004D04DA" w:rsidRDefault="004D04DA" w:rsidP="003477CA">
      <w:pPr>
        <w:spacing w:after="0" w:line="240" w:lineRule="auto"/>
        <w:jc w:val="center"/>
        <w:rPr>
          <w:rFonts w:ascii="Times New Roman" w:hAnsi="Times New Roman" w:cs="Times New Roman"/>
          <w:b/>
          <w:sz w:val="24"/>
          <w:szCs w:val="24"/>
        </w:rPr>
      </w:pPr>
    </w:p>
    <w:p w14:paraId="256B2B8F" w14:textId="65A19A0A" w:rsidR="00E3128E" w:rsidRPr="00405AA3" w:rsidRDefault="00E3128E" w:rsidP="00F663C9">
      <w:pPr>
        <w:spacing w:after="0" w:line="240" w:lineRule="auto"/>
        <w:rPr>
          <w:rFonts w:ascii="Times New Roman" w:hAnsi="Times New Roman" w:cs="Times New Roman"/>
          <w:b/>
          <w:sz w:val="24"/>
          <w:szCs w:val="24"/>
          <w:u w:val="single"/>
        </w:rPr>
      </w:pPr>
      <w:r w:rsidRPr="00405AA3">
        <w:rPr>
          <w:rFonts w:ascii="Times New Roman" w:hAnsi="Times New Roman" w:cs="Times New Roman"/>
          <w:b/>
          <w:sz w:val="24"/>
          <w:szCs w:val="24"/>
          <w:u w:val="single"/>
        </w:rPr>
        <w:t>24 Hour CILA Program</w:t>
      </w:r>
      <w:r w:rsidR="00795554" w:rsidRPr="00405AA3">
        <w:rPr>
          <w:rFonts w:ascii="Times New Roman" w:hAnsi="Times New Roman" w:cs="Times New Roman"/>
          <w:b/>
          <w:sz w:val="24"/>
          <w:szCs w:val="24"/>
          <w:u w:val="single"/>
        </w:rPr>
        <w:t xml:space="preserve">/Intermittent CILA </w:t>
      </w:r>
    </w:p>
    <w:p w14:paraId="0424C321" w14:textId="77777777" w:rsidR="003C0172" w:rsidRDefault="00C83378" w:rsidP="00405AA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EA287F">
        <w:rPr>
          <w:rFonts w:ascii="Times New Roman" w:eastAsia="Calibri" w:hAnsi="Times New Roman" w:cs="Times New Roman"/>
          <w:bCs/>
          <w:sz w:val="24"/>
          <w:szCs w:val="24"/>
        </w:rPr>
        <w:t>19 D</w:t>
      </w:r>
      <w:r w:rsidR="00920F94">
        <w:rPr>
          <w:rFonts w:ascii="Times New Roman" w:eastAsia="Calibri" w:hAnsi="Times New Roman" w:cs="Times New Roman"/>
          <w:bCs/>
          <w:sz w:val="24"/>
          <w:szCs w:val="24"/>
        </w:rPr>
        <w:t>irect Support Staff (D</w:t>
      </w:r>
      <w:r w:rsidR="00EA287F">
        <w:rPr>
          <w:rFonts w:ascii="Times New Roman" w:eastAsia="Calibri" w:hAnsi="Times New Roman" w:cs="Times New Roman"/>
          <w:bCs/>
          <w:sz w:val="24"/>
          <w:szCs w:val="24"/>
        </w:rPr>
        <w:t>SP</w:t>
      </w:r>
      <w:r w:rsidR="00920F94">
        <w:rPr>
          <w:rFonts w:ascii="Times New Roman" w:eastAsia="Calibri" w:hAnsi="Times New Roman" w:cs="Times New Roman"/>
          <w:bCs/>
          <w:sz w:val="24"/>
          <w:szCs w:val="24"/>
        </w:rPr>
        <w:t>)</w:t>
      </w:r>
      <w:r w:rsidR="00EA287F">
        <w:rPr>
          <w:rFonts w:ascii="Times New Roman" w:eastAsia="Calibri" w:hAnsi="Times New Roman" w:cs="Times New Roman"/>
          <w:bCs/>
          <w:sz w:val="24"/>
          <w:szCs w:val="24"/>
        </w:rPr>
        <w:t xml:space="preserve"> were hired and 1 House Manager</w:t>
      </w:r>
      <w:r w:rsidR="00920F94">
        <w:rPr>
          <w:rFonts w:ascii="Times New Roman" w:eastAsia="Calibri" w:hAnsi="Times New Roman" w:cs="Times New Roman"/>
          <w:bCs/>
          <w:sz w:val="24"/>
          <w:szCs w:val="24"/>
        </w:rPr>
        <w:t xml:space="preserve"> (HM)</w:t>
      </w:r>
      <w:r w:rsidR="00EA287F">
        <w:rPr>
          <w:rFonts w:ascii="Times New Roman" w:eastAsia="Calibri" w:hAnsi="Times New Roman" w:cs="Times New Roman"/>
          <w:bCs/>
          <w:sz w:val="24"/>
          <w:szCs w:val="24"/>
        </w:rPr>
        <w:t xml:space="preserve">.  </w:t>
      </w:r>
      <w:r w:rsidR="002A2E2D">
        <w:rPr>
          <w:rFonts w:ascii="Times New Roman" w:eastAsia="Calibri" w:hAnsi="Times New Roman" w:cs="Times New Roman"/>
          <w:bCs/>
          <w:sz w:val="24"/>
          <w:szCs w:val="24"/>
        </w:rPr>
        <w:t>We hope to maintain staff turnover within DSP positions and impro</w:t>
      </w:r>
      <w:r w:rsidR="00920F94">
        <w:rPr>
          <w:rFonts w:ascii="Times New Roman" w:eastAsia="Calibri" w:hAnsi="Times New Roman" w:cs="Times New Roman"/>
          <w:bCs/>
          <w:sz w:val="24"/>
          <w:szCs w:val="24"/>
        </w:rPr>
        <w:t xml:space="preserve">ve the HM to </w:t>
      </w:r>
      <w:r w:rsidR="003C0172">
        <w:rPr>
          <w:rFonts w:ascii="Times New Roman" w:eastAsia="Calibri" w:hAnsi="Times New Roman" w:cs="Times New Roman"/>
          <w:bCs/>
          <w:sz w:val="24"/>
          <w:szCs w:val="24"/>
        </w:rPr>
        <w:t xml:space="preserve">0 positions.  </w:t>
      </w:r>
    </w:p>
    <w:p w14:paraId="735D95EE" w14:textId="2234DD68" w:rsidR="003C0172" w:rsidRDefault="003C0172" w:rsidP="00405AA3">
      <w:pPr>
        <w:spacing w:after="0" w:line="240" w:lineRule="auto"/>
        <w:rPr>
          <w:rFonts w:ascii="Times New Roman" w:eastAsia="Calibri" w:hAnsi="Times New Roman" w:cs="Times New Roman"/>
          <w:bCs/>
          <w:sz w:val="24"/>
          <w:szCs w:val="24"/>
        </w:rPr>
      </w:pPr>
      <w:bookmarkStart w:id="0" w:name="_Hlk161072192"/>
      <w:r>
        <w:rPr>
          <w:rFonts w:ascii="Times New Roman" w:eastAsia="Calibri" w:hAnsi="Times New Roman" w:cs="Times New Roman"/>
          <w:bCs/>
          <w:sz w:val="24"/>
          <w:szCs w:val="24"/>
        </w:rPr>
        <w:t xml:space="preserve">-96% (goal </w:t>
      </w:r>
      <w:r w:rsidR="00673F04">
        <w:rPr>
          <w:rFonts w:ascii="Times New Roman" w:eastAsia="Calibri" w:hAnsi="Times New Roman" w:cs="Times New Roman"/>
          <w:bCs/>
          <w:sz w:val="24"/>
          <w:szCs w:val="24"/>
        </w:rPr>
        <w:t>90%) of the individuals we served in the CILA</w:t>
      </w:r>
      <w:r w:rsidR="00523D77">
        <w:rPr>
          <w:rFonts w:ascii="Times New Roman" w:eastAsia="Calibri" w:hAnsi="Times New Roman" w:cs="Times New Roman"/>
          <w:bCs/>
          <w:sz w:val="24"/>
          <w:szCs w:val="24"/>
        </w:rPr>
        <w:t xml:space="preserve"> averaged 2 or more community integrated experiences per month.  </w:t>
      </w:r>
    </w:p>
    <w:p w14:paraId="39C45244" w14:textId="62C645EC" w:rsidR="0026770F" w:rsidRDefault="00523D77" w:rsidP="00405AA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C11BF2">
        <w:rPr>
          <w:rFonts w:ascii="Times New Roman" w:eastAsia="Calibri" w:hAnsi="Times New Roman" w:cs="Times New Roman"/>
          <w:bCs/>
          <w:sz w:val="24"/>
          <w:szCs w:val="24"/>
        </w:rPr>
        <w:t>The program</w:t>
      </w:r>
      <w:r w:rsidR="00FC577F">
        <w:rPr>
          <w:rFonts w:ascii="Times New Roman" w:eastAsia="Calibri" w:hAnsi="Times New Roman" w:cs="Times New Roman"/>
          <w:bCs/>
          <w:sz w:val="24"/>
          <w:szCs w:val="24"/>
        </w:rPr>
        <w:t xml:space="preserve"> main</w:t>
      </w:r>
      <w:r w:rsidR="00FF1FAB">
        <w:rPr>
          <w:rFonts w:ascii="Times New Roman" w:eastAsia="Calibri" w:hAnsi="Times New Roman" w:cs="Times New Roman"/>
          <w:bCs/>
          <w:sz w:val="24"/>
          <w:szCs w:val="24"/>
        </w:rPr>
        <w:t>tained all safety standards as indicated by c</w:t>
      </w:r>
      <w:r w:rsidR="00FC577F">
        <w:rPr>
          <w:rFonts w:ascii="Times New Roman" w:eastAsia="Calibri" w:hAnsi="Times New Roman" w:cs="Times New Roman"/>
          <w:bCs/>
          <w:sz w:val="24"/>
          <w:szCs w:val="24"/>
        </w:rPr>
        <w:t xml:space="preserve">ompliance with Fire Marshall standards </w:t>
      </w:r>
      <w:r w:rsidR="00FF1FAB">
        <w:rPr>
          <w:rFonts w:ascii="Times New Roman" w:eastAsia="Calibri" w:hAnsi="Times New Roman" w:cs="Times New Roman"/>
          <w:bCs/>
          <w:sz w:val="24"/>
          <w:szCs w:val="24"/>
        </w:rPr>
        <w:t xml:space="preserve">during </w:t>
      </w:r>
      <w:r w:rsidR="0026770F">
        <w:rPr>
          <w:rFonts w:ascii="Times New Roman" w:eastAsia="Calibri" w:hAnsi="Times New Roman" w:cs="Times New Roman"/>
          <w:bCs/>
          <w:sz w:val="24"/>
          <w:szCs w:val="24"/>
        </w:rPr>
        <w:t xml:space="preserve">annual visits </w:t>
      </w:r>
      <w:r w:rsidR="002460D3">
        <w:rPr>
          <w:rFonts w:ascii="Times New Roman" w:eastAsia="Calibri" w:hAnsi="Times New Roman" w:cs="Times New Roman"/>
          <w:bCs/>
          <w:sz w:val="24"/>
          <w:szCs w:val="24"/>
        </w:rPr>
        <w:t>and by formal in-house safety assessments</w:t>
      </w:r>
      <w:r w:rsidR="00FC577F">
        <w:rPr>
          <w:rFonts w:ascii="Times New Roman" w:eastAsia="Calibri" w:hAnsi="Times New Roman" w:cs="Times New Roman"/>
          <w:bCs/>
          <w:sz w:val="24"/>
          <w:szCs w:val="24"/>
        </w:rPr>
        <w:t>.</w:t>
      </w:r>
    </w:p>
    <w:p w14:paraId="6EC0A9EB" w14:textId="5DF33A7F" w:rsidR="00523D77" w:rsidRDefault="0026770F" w:rsidP="00405AA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-85%</w:t>
      </w:r>
      <w:r w:rsidR="006F63E1">
        <w:rPr>
          <w:rFonts w:ascii="Times New Roman" w:eastAsia="Calibri" w:hAnsi="Times New Roman" w:cs="Times New Roman"/>
          <w:bCs/>
          <w:sz w:val="24"/>
          <w:szCs w:val="24"/>
        </w:rPr>
        <w:t xml:space="preserve"> (goal </w:t>
      </w:r>
      <w:r w:rsidR="002460D3">
        <w:rPr>
          <w:rFonts w:ascii="Times New Roman" w:eastAsia="Calibri" w:hAnsi="Times New Roman" w:cs="Times New Roman"/>
          <w:bCs/>
          <w:sz w:val="24"/>
          <w:szCs w:val="24"/>
        </w:rPr>
        <w:t>97%)</w:t>
      </w:r>
      <w:r w:rsidR="0043716D">
        <w:rPr>
          <w:rFonts w:ascii="Times New Roman" w:eastAsia="Calibri" w:hAnsi="Times New Roman" w:cs="Times New Roman"/>
          <w:bCs/>
          <w:sz w:val="24"/>
          <w:szCs w:val="24"/>
        </w:rPr>
        <w:t xml:space="preserve"> was obtained</w:t>
      </w:r>
      <w:r>
        <w:rPr>
          <w:rFonts w:ascii="Times New Roman" w:eastAsia="Calibri" w:hAnsi="Times New Roman" w:cs="Times New Roman"/>
          <w:bCs/>
          <w:sz w:val="24"/>
          <w:szCs w:val="24"/>
        </w:rPr>
        <w:t xml:space="preserve"> </w:t>
      </w:r>
      <w:r w:rsidR="006F63E1">
        <w:rPr>
          <w:rFonts w:ascii="Times New Roman" w:eastAsia="Calibri" w:hAnsi="Times New Roman" w:cs="Times New Roman"/>
          <w:bCs/>
          <w:sz w:val="24"/>
          <w:szCs w:val="24"/>
        </w:rPr>
        <w:t>on all medical standards</w:t>
      </w:r>
      <w:r w:rsidR="0043716D">
        <w:rPr>
          <w:rFonts w:ascii="Times New Roman" w:eastAsia="Calibri" w:hAnsi="Times New Roman" w:cs="Times New Roman"/>
          <w:bCs/>
          <w:sz w:val="24"/>
          <w:szCs w:val="24"/>
        </w:rPr>
        <w:t xml:space="preserve"> through DHS 116 survey standards</w:t>
      </w:r>
      <w:r w:rsidR="00164D90">
        <w:rPr>
          <w:rFonts w:ascii="Times New Roman" w:eastAsia="Calibri" w:hAnsi="Times New Roman" w:cs="Times New Roman"/>
          <w:bCs/>
          <w:sz w:val="24"/>
          <w:szCs w:val="24"/>
        </w:rPr>
        <w:t>.</w:t>
      </w:r>
    </w:p>
    <w:p w14:paraId="70A142C5" w14:textId="50AAD38E" w:rsidR="00164D90" w:rsidRDefault="00164D90" w:rsidP="00405AA3">
      <w:pPr>
        <w:spacing w:after="0" w:line="240" w:lineRule="auto"/>
        <w:rPr>
          <w:rFonts w:ascii="Times New Roman" w:eastAsia="Calibri" w:hAnsi="Times New Roman" w:cs="Times New Roman"/>
          <w:bCs/>
          <w:sz w:val="24"/>
          <w:szCs w:val="24"/>
        </w:rPr>
      </w:pPr>
      <w:bookmarkStart w:id="1" w:name="_Hlk161068953"/>
      <w:r>
        <w:rPr>
          <w:rFonts w:ascii="Times New Roman" w:eastAsia="Calibri" w:hAnsi="Times New Roman" w:cs="Times New Roman"/>
          <w:bCs/>
          <w:sz w:val="24"/>
          <w:szCs w:val="24"/>
        </w:rPr>
        <w:t xml:space="preserve">-Satisfaction of individual served and stakeholders were 100%.  </w:t>
      </w:r>
    </w:p>
    <w:p w14:paraId="6BE7A5E2" w14:textId="62A087F4" w:rsidR="00164D90" w:rsidRDefault="00164D90" w:rsidP="00405AA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program operated within </w:t>
      </w:r>
      <w:r w:rsidR="00D2477F">
        <w:rPr>
          <w:rFonts w:ascii="Times New Roman" w:eastAsia="Calibri" w:hAnsi="Times New Roman" w:cs="Times New Roman"/>
          <w:bCs/>
          <w:sz w:val="24"/>
          <w:szCs w:val="24"/>
        </w:rPr>
        <w:t xml:space="preserve">budget and funding adequately covered the cost of services.  </w:t>
      </w:r>
    </w:p>
    <w:p w14:paraId="7F04A4F4" w14:textId="0E2BABA7" w:rsidR="00DD43A0" w:rsidRDefault="0043652F" w:rsidP="0043652F">
      <w:pPr>
        <w:spacing w:after="0" w:line="240" w:lineRule="auto"/>
        <w:rPr>
          <w:rFonts w:ascii="Times New Roman" w:hAnsi="Times New Roman" w:cs="Times New Roman"/>
          <w:b/>
          <w:sz w:val="24"/>
          <w:szCs w:val="24"/>
        </w:rPr>
      </w:pPr>
      <w:r>
        <w:rPr>
          <w:rFonts w:ascii="Times New Roman" w:eastAsia="Calibri" w:hAnsi="Times New Roman" w:cs="Times New Roman"/>
          <w:bCs/>
          <w:sz w:val="24"/>
          <w:szCs w:val="24"/>
        </w:rPr>
        <w:t xml:space="preserve">-12% of referrals to the program were admitted for services.  </w:t>
      </w:r>
    </w:p>
    <w:bookmarkEnd w:id="0"/>
    <w:bookmarkEnd w:id="1"/>
    <w:p w14:paraId="0E0F154D" w14:textId="77777777" w:rsidR="00DD43A0" w:rsidRDefault="00DD43A0" w:rsidP="005F53BD">
      <w:pPr>
        <w:spacing w:after="0" w:line="240" w:lineRule="auto"/>
        <w:rPr>
          <w:rFonts w:ascii="Times New Roman" w:hAnsi="Times New Roman" w:cs="Times New Roman"/>
          <w:b/>
          <w:sz w:val="24"/>
          <w:szCs w:val="24"/>
        </w:rPr>
      </w:pPr>
    </w:p>
    <w:p w14:paraId="3EE9FD52" w14:textId="7EE2774B" w:rsidR="00E36FDF" w:rsidRDefault="001E5FD6" w:rsidP="0006282E">
      <w:pPr>
        <w:spacing w:after="0" w:line="240" w:lineRule="auto"/>
        <w:rPr>
          <w:rFonts w:ascii="Times New Roman" w:hAnsi="Times New Roman" w:cs="Times New Roman"/>
          <w:sz w:val="24"/>
          <w:szCs w:val="24"/>
          <w:u w:val="single"/>
        </w:rPr>
      </w:pPr>
      <w:r w:rsidRPr="0006282E">
        <w:rPr>
          <w:rFonts w:ascii="Times New Roman" w:hAnsi="Times New Roman" w:cs="Times New Roman"/>
          <w:b/>
          <w:sz w:val="24"/>
          <w:szCs w:val="24"/>
          <w:u w:val="single"/>
        </w:rPr>
        <w:t>Home Base Program</w:t>
      </w:r>
      <w:r w:rsidR="005F53BD" w:rsidRPr="0006282E">
        <w:rPr>
          <w:rFonts w:ascii="Times New Roman" w:hAnsi="Times New Roman" w:cs="Times New Roman"/>
          <w:sz w:val="24"/>
          <w:szCs w:val="24"/>
          <w:u w:val="single"/>
        </w:rPr>
        <w:t xml:space="preserve"> </w:t>
      </w:r>
    </w:p>
    <w:p w14:paraId="6CC40FF9" w14:textId="6BF5FC91" w:rsidR="00351A09" w:rsidRDefault="00FD214B" w:rsidP="00062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01267">
        <w:rPr>
          <w:rFonts w:ascii="Times New Roman" w:hAnsi="Times New Roman" w:cs="Times New Roman"/>
          <w:sz w:val="24"/>
          <w:szCs w:val="24"/>
        </w:rPr>
        <w:t xml:space="preserve">program achieved 98% (goal 99.5% or higher) on Quality Assurance survey standards.  </w:t>
      </w:r>
    </w:p>
    <w:p w14:paraId="2426A605" w14:textId="21DB2A80" w:rsidR="009C593D" w:rsidRDefault="009C593D" w:rsidP="009C593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-Satisfaction of stakeholders w</w:t>
      </w:r>
      <w:r w:rsidR="001E1A1C">
        <w:rPr>
          <w:rFonts w:ascii="Times New Roman" w:eastAsia="Calibri" w:hAnsi="Times New Roman" w:cs="Times New Roman"/>
          <w:bCs/>
          <w:sz w:val="24"/>
          <w:szCs w:val="24"/>
        </w:rPr>
        <w:t>as</w:t>
      </w:r>
      <w:r>
        <w:rPr>
          <w:rFonts w:ascii="Times New Roman" w:eastAsia="Calibri" w:hAnsi="Times New Roman" w:cs="Times New Roman"/>
          <w:bCs/>
          <w:sz w:val="24"/>
          <w:szCs w:val="24"/>
        </w:rPr>
        <w:t xml:space="preserve"> 100%.  </w:t>
      </w:r>
    </w:p>
    <w:p w14:paraId="79BBE601" w14:textId="77777777" w:rsidR="009C593D" w:rsidRDefault="009C593D" w:rsidP="009C593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program operated within budget and funding adequately covered the cost of services.  </w:t>
      </w:r>
    </w:p>
    <w:p w14:paraId="3873AC8D" w14:textId="0F874B3C" w:rsidR="009C593D" w:rsidRDefault="009C593D" w:rsidP="009C593D">
      <w:pPr>
        <w:spacing w:after="0" w:line="240" w:lineRule="auto"/>
        <w:rPr>
          <w:rFonts w:ascii="Times New Roman" w:hAnsi="Times New Roman" w:cs="Times New Roman"/>
          <w:b/>
          <w:sz w:val="24"/>
          <w:szCs w:val="24"/>
        </w:rPr>
      </w:pPr>
      <w:r>
        <w:rPr>
          <w:rFonts w:ascii="Times New Roman" w:eastAsia="Calibri" w:hAnsi="Times New Roman" w:cs="Times New Roman"/>
          <w:bCs/>
          <w:sz w:val="24"/>
          <w:szCs w:val="24"/>
        </w:rPr>
        <w:t>-</w:t>
      </w:r>
      <w:r w:rsidR="001E1A1C">
        <w:rPr>
          <w:rFonts w:ascii="Times New Roman" w:eastAsia="Calibri" w:hAnsi="Times New Roman" w:cs="Times New Roman"/>
          <w:bCs/>
          <w:sz w:val="24"/>
          <w:szCs w:val="24"/>
        </w:rPr>
        <w:t>All individuals who were referred to the program were admitted for services</w:t>
      </w:r>
      <w:r>
        <w:rPr>
          <w:rFonts w:ascii="Times New Roman" w:eastAsia="Calibri" w:hAnsi="Times New Roman" w:cs="Times New Roman"/>
          <w:bCs/>
          <w:sz w:val="24"/>
          <w:szCs w:val="24"/>
        </w:rPr>
        <w:t xml:space="preserve">.  </w:t>
      </w:r>
    </w:p>
    <w:p w14:paraId="47BED864" w14:textId="77777777" w:rsidR="00096CBB" w:rsidRDefault="00096CBB" w:rsidP="00F5029C">
      <w:pPr>
        <w:spacing w:after="0" w:line="240" w:lineRule="auto"/>
        <w:jc w:val="center"/>
        <w:rPr>
          <w:rFonts w:ascii="Times New Roman" w:eastAsia="Calibri" w:hAnsi="Times New Roman" w:cs="Times New Roman"/>
          <w:b/>
        </w:rPr>
      </w:pPr>
    </w:p>
    <w:p w14:paraId="173954D1" w14:textId="77777777" w:rsidR="00C51441" w:rsidRPr="001F2716" w:rsidRDefault="00C51441" w:rsidP="00C51441">
      <w:pPr>
        <w:pStyle w:val="FootnoteText"/>
        <w:rPr>
          <w:rFonts w:ascii="Times New Roman" w:hAnsi="Times New Roman"/>
          <w:b/>
          <w:bCs/>
          <w:sz w:val="24"/>
          <w:szCs w:val="24"/>
          <w:u w:val="single"/>
        </w:rPr>
      </w:pPr>
      <w:r w:rsidRPr="001F2716">
        <w:rPr>
          <w:rFonts w:ascii="Times New Roman" w:hAnsi="Times New Roman"/>
          <w:b/>
          <w:bCs/>
          <w:sz w:val="24"/>
          <w:szCs w:val="24"/>
          <w:u w:val="single"/>
        </w:rPr>
        <w:t>Early Intervention</w:t>
      </w:r>
    </w:p>
    <w:p w14:paraId="0D77856F" w14:textId="77146E6F"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-Staff attended </w:t>
      </w:r>
      <w:r w:rsidR="00777838">
        <w:rPr>
          <w:rFonts w:ascii="Times New Roman" w:hAnsi="Times New Roman"/>
          <w:sz w:val="24"/>
          <w:szCs w:val="24"/>
        </w:rPr>
        <w:t>62</w:t>
      </w:r>
      <w:r>
        <w:rPr>
          <w:rFonts w:ascii="Times New Roman" w:hAnsi="Times New Roman"/>
          <w:sz w:val="24"/>
          <w:szCs w:val="24"/>
        </w:rPr>
        <w:t xml:space="preserve"> additional hours of training (Goal </w:t>
      </w:r>
      <w:r w:rsidR="006B515C">
        <w:rPr>
          <w:rFonts w:ascii="Times New Roman" w:hAnsi="Times New Roman"/>
          <w:sz w:val="24"/>
          <w:szCs w:val="24"/>
        </w:rPr>
        <w:t>35</w:t>
      </w:r>
      <w:r>
        <w:rPr>
          <w:rFonts w:ascii="Times New Roman" w:hAnsi="Times New Roman"/>
          <w:sz w:val="24"/>
          <w:szCs w:val="24"/>
        </w:rPr>
        <w:t xml:space="preserve">).  </w:t>
      </w:r>
    </w:p>
    <w:p w14:paraId="3D46ACF2" w14:textId="011D25A0"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6B515C">
        <w:rPr>
          <w:rFonts w:ascii="Times New Roman" w:hAnsi="Times New Roman"/>
          <w:sz w:val="24"/>
          <w:szCs w:val="24"/>
        </w:rPr>
        <w:t>9</w:t>
      </w:r>
      <w:r>
        <w:rPr>
          <w:rFonts w:ascii="Times New Roman" w:hAnsi="Times New Roman"/>
          <w:sz w:val="24"/>
          <w:szCs w:val="24"/>
        </w:rPr>
        <w:t>8% of cases (Goal 100%) were opened with 2 weeks of referral</w:t>
      </w:r>
    </w:p>
    <w:p w14:paraId="5B658D8A" w14:textId="77777777"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-100% (Goal 100%) of children increased their Battelle Development Inventory Score after services </w:t>
      </w:r>
    </w:p>
    <w:p w14:paraId="61F3C7DD" w14:textId="64DD8E0A"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6B515C">
        <w:rPr>
          <w:rFonts w:ascii="Times New Roman" w:hAnsi="Times New Roman"/>
          <w:sz w:val="24"/>
          <w:szCs w:val="24"/>
        </w:rPr>
        <w:t>93%</w:t>
      </w:r>
      <w:r>
        <w:rPr>
          <w:rFonts w:ascii="Times New Roman" w:hAnsi="Times New Roman"/>
          <w:sz w:val="24"/>
          <w:szCs w:val="24"/>
        </w:rPr>
        <w:t xml:space="preserve"> of families (Goal 93%) kept scheduled appointments for their children</w:t>
      </w:r>
    </w:p>
    <w:p w14:paraId="6047563B" w14:textId="6B055AC4"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EC0222">
        <w:rPr>
          <w:rFonts w:ascii="Times New Roman" w:hAnsi="Times New Roman"/>
          <w:sz w:val="24"/>
          <w:szCs w:val="24"/>
        </w:rPr>
        <w:t>206</w:t>
      </w:r>
      <w:r>
        <w:rPr>
          <w:rFonts w:ascii="Times New Roman" w:hAnsi="Times New Roman"/>
          <w:sz w:val="24"/>
          <w:szCs w:val="24"/>
        </w:rPr>
        <w:t xml:space="preserve"> new evaluations (Goal 1</w:t>
      </w:r>
      <w:r w:rsidR="00EC0222">
        <w:rPr>
          <w:rFonts w:ascii="Times New Roman" w:hAnsi="Times New Roman"/>
          <w:sz w:val="24"/>
          <w:szCs w:val="24"/>
        </w:rPr>
        <w:t>30</w:t>
      </w:r>
      <w:r>
        <w:rPr>
          <w:rFonts w:ascii="Times New Roman" w:hAnsi="Times New Roman"/>
          <w:sz w:val="24"/>
          <w:szCs w:val="24"/>
        </w:rPr>
        <w:t>) were completed for children</w:t>
      </w:r>
    </w:p>
    <w:p w14:paraId="2BC3F352" w14:textId="09D28704"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Experiences of individuals served and stakeholders indicate satisfaction.  </w:t>
      </w:r>
    </w:p>
    <w:p w14:paraId="175A5B1F" w14:textId="212B0103" w:rsidR="00C51441"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The program operate</w:t>
      </w:r>
      <w:r w:rsidR="006B515C">
        <w:rPr>
          <w:rFonts w:ascii="Times New Roman" w:hAnsi="Times New Roman"/>
          <w:sz w:val="24"/>
          <w:szCs w:val="24"/>
        </w:rPr>
        <w:t>d</w:t>
      </w:r>
      <w:r>
        <w:rPr>
          <w:rFonts w:ascii="Times New Roman" w:hAnsi="Times New Roman"/>
          <w:sz w:val="24"/>
          <w:szCs w:val="24"/>
        </w:rPr>
        <w:t xml:space="preserve"> within goal budget amount.  </w:t>
      </w:r>
    </w:p>
    <w:p w14:paraId="00666EEF" w14:textId="7335AB9C"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EC0222">
        <w:rPr>
          <w:rFonts w:ascii="Times New Roman" w:hAnsi="Times New Roman"/>
          <w:sz w:val="24"/>
          <w:szCs w:val="24"/>
        </w:rPr>
        <w:t xml:space="preserve">100% was obtained on the </w:t>
      </w:r>
      <w:r>
        <w:rPr>
          <w:rFonts w:ascii="Times New Roman" w:hAnsi="Times New Roman"/>
          <w:sz w:val="24"/>
          <w:szCs w:val="24"/>
        </w:rPr>
        <w:t xml:space="preserve">annual DHS survey.  </w:t>
      </w:r>
    </w:p>
    <w:p w14:paraId="74BA82EA" w14:textId="77777777" w:rsidR="00C51441" w:rsidRDefault="00C51441" w:rsidP="00C51441">
      <w:pPr>
        <w:pStyle w:val="FootnoteText"/>
        <w:rPr>
          <w:rFonts w:ascii="Times New Roman" w:hAnsi="Times New Roman"/>
          <w:sz w:val="24"/>
          <w:szCs w:val="24"/>
          <w:u w:val="single"/>
        </w:rPr>
      </w:pPr>
    </w:p>
    <w:p w14:paraId="71D635CB" w14:textId="77777777" w:rsidR="00E63D4E" w:rsidRDefault="00E63D4E" w:rsidP="00C51441">
      <w:pPr>
        <w:pStyle w:val="FootnoteText"/>
        <w:rPr>
          <w:rFonts w:ascii="Times New Roman" w:hAnsi="Times New Roman"/>
          <w:b/>
          <w:bCs/>
          <w:sz w:val="24"/>
          <w:szCs w:val="24"/>
          <w:u w:val="single"/>
        </w:rPr>
      </w:pPr>
    </w:p>
    <w:p w14:paraId="7D68F52D" w14:textId="77777777" w:rsidR="00E63D4E" w:rsidRDefault="00E63D4E" w:rsidP="00C51441">
      <w:pPr>
        <w:pStyle w:val="FootnoteText"/>
        <w:rPr>
          <w:rFonts w:ascii="Times New Roman" w:hAnsi="Times New Roman"/>
          <w:b/>
          <w:bCs/>
          <w:sz w:val="24"/>
          <w:szCs w:val="24"/>
          <w:u w:val="single"/>
        </w:rPr>
      </w:pPr>
    </w:p>
    <w:p w14:paraId="6104B9C6" w14:textId="41DAAE99" w:rsidR="00EC0222" w:rsidRDefault="00847682" w:rsidP="00C51441">
      <w:pPr>
        <w:pStyle w:val="FootnoteText"/>
        <w:rPr>
          <w:rFonts w:ascii="Times New Roman" w:hAnsi="Times New Roman"/>
          <w:b/>
          <w:bCs/>
          <w:sz w:val="24"/>
          <w:szCs w:val="24"/>
          <w:u w:val="single"/>
        </w:rPr>
      </w:pPr>
      <w:r w:rsidRPr="00847682">
        <w:rPr>
          <w:rFonts w:ascii="Times New Roman" w:hAnsi="Times New Roman"/>
          <w:b/>
          <w:bCs/>
          <w:sz w:val="24"/>
          <w:szCs w:val="24"/>
          <w:u w:val="single"/>
        </w:rPr>
        <w:t xml:space="preserve">Community Day Services – Harrisburg </w:t>
      </w:r>
    </w:p>
    <w:p w14:paraId="79B7B3F3" w14:textId="77777777" w:rsidR="0031305B" w:rsidRDefault="0031305B" w:rsidP="00C51441">
      <w:pPr>
        <w:pStyle w:val="FootnoteText"/>
        <w:rPr>
          <w:rFonts w:ascii="Times New Roman" w:hAnsi="Times New Roman"/>
          <w:sz w:val="24"/>
          <w:szCs w:val="24"/>
        </w:rPr>
      </w:pPr>
      <w:r w:rsidRPr="0031305B">
        <w:rPr>
          <w:rFonts w:ascii="Times New Roman" w:hAnsi="Times New Roman"/>
          <w:sz w:val="24"/>
          <w:szCs w:val="24"/>
        </w:rPr>
        <w:t>-The program reopened from COVID 19 closure in July 21.</w:t>
      </w:r>
    </w:p>
    <w:p w14:paraId="32D7CD0F" w14:textId="653D0C03" w:rsidR="0043716D" w:rsidRDefault="0031305B" w:rsidP="0043716D">
      <w:pPr>
        <w:spacing w:after="0" w:line="240" w:lineRule="auto"/>
        <w:rPr>
          <w:rFonts w:ascii="Times New Roman" w:eastAsia="Calibri" w:hAnsi="Times New Roman" w:cs="Times New Roman"/>
          <w:bCs/>
          <w:sz w:val="24"/>
          <w:szCs w:val="24"/>
        </w:rPr>
      </w:pPr>
      <w:r w:rsidRPr="0031305B">
        <w:rPr>
          <w:rFonts w:ascii="Times New Roman" w:hAnsi="Times New Roman"/>
          <w:sz w:val="24"/>
          <w:szCs w:val="24"/>
        </w:rPr>
        <w:t xml:space="preserve"> </w:t>
      </w:r>
      <w:r w:rsidR="0043716D">
        <w:rPr>
          <w:rFonts w:ascii="Times New Roman" w:eastAsia="Calibri" w:hAnsi="Times New Roman" w:cs="Times New Roman"/>
          <w:bCs/>
          <w:sz w:val="24"/>
          <w:szCs w:val="24"/>
        </w:rPr>
        <w:t>-</w:t>
      </w:r>
      <w:r w:rsidR="00F14012">
        <w:rPr>
          <w:rFonts w:ascii="Times New Roman" w:eastAsia="Calibri" w:hAnsi="Times New Roman" w:cs="Times New Roman"/>
          <w:bCs/>
          <w:sz w:val="24"/>
          <w:szCs w:val="24"/>
        </w:rPr>
        <w:t xml:space="preserve"> 9 </w:t>
      </w:r>
      <w:r w:rsidR="0043716D">
        <w:rPr>
          <w:rFonts w:ascii="Times New Roman" w:eastAsia="Calibri" w:hAnsi="Times New Roman" w:cs="Times New Roman"/>
          <w:bCs/>
          <w:sz w:val="24"/>
          <w:szCs w:val="24"/>
        </w:rPr>
        <w:t xml:space="preserve">(goal </w:t>
      </w:r>
      <w:r w:rsidR="00F14012">
        <w:rPr>
          <w:rFonts w:ascii="Times New Roman" w:eastAsia="Calibri" w:hAnsi="Times New Roman" w:cs="Times New Roman"/>
          <w:bCs/>
          <w:sz w:val="24"/>
          <w:szCs w:val="24"/>
        </w:rPr>
        <w:t>12)</w:t>
      </w:r>
      <w:r w:rsidR="0043716D">
        <w:rPr>
          <w:rFonts w:ascii="Times New Roman" w:eastAsia="Calibri" w:hAnsi="Times New Roman" w:cs="Times New Roman"/>
          <w:bCs/>
          <w:sz w:val="24"/>
          <w:szCs w:val="24"/>
        </w:rPr>
        <w:t xml:space="preserve"> </w:t>
      </w:r>
      <w:r w:rsidR="00F14012">
        <w:rPr>
          <w:rFonts w:ascii="Times New Roman" w:eastAsia="Calibri" w:hAnsi="Times New Roman" w:cs="Times New Roman"/>
          <w:bCs/>
          <w:sz w:val="24"/>
          <w:szCs w:val="24"/>
        </w:rPr>
        <w:t xml:space="preserve">community activities </w:t>
      </w:r>
      <w:r w:rsidR="00A03DD0">
        <w:rPr>
          <w:rFonts w:ascii="Times New Roman" w:eastAsia="Calibri" w:hAnsi="Times New Roman" w:cs="Times New Roman"/>
          <w:bCs/>
          <w:sz w:val="24"/>
          <w:szCs w:val="24"/>
        </w:rPr>
        <w:t xml:space="preserve">for the year.  </w:t>
      </w:r>
      <w:r w:rsidR="0043716D">
        <w:rPr>
          <w:rFonts w:ascii="Times New Roman" w:eastAsia="Calibri" w:hAnsi="Times New Roman" w:cs="Times New Roman"/>
          <w:bCs/>
          <w:sz w:val="24"/>
          <w:szCs w:val="24"/>
        </w:rPr>
        <w:t xml:space="preserve">  </w:t>
      </w:r>
    </w:p>
    <w:p w14:paraId="1BE28853" w14:textId="77777777" w:rsidR="0043716D" w:rsidRDefault="0043716D" w:rsidP="0043716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program maintained all safety standards as indicated by compliance with Fire Marshall standards during annual visits and by formal in-house safety assessments.</w:t>
      </w:r>
    </w:p>
    <w:p w14:paraId="5C94A3C1" w14:textId="314A7B83" w:rsidR="0043716D" w:rsidRDefault="0043716D" w:rsidP="0043716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BE6026">
        <w:rPr>
          <w:rFonts w:ascii="Times New Roman" w:eastAsia="Calibri" w:hAnsi="Times New Roman" w:cs="Times New Roman"/>
          <w:bCs/>
          <w:sz w:val="24"/>
          <w:szCs w:val="24"/>
        </w:rPr>
        <w:t>4 outreach activities (</w:t>
      </w:r>
      <w:r>
        <w:rPr>
          <w:rFonts w:ascii="Times New Roman" w:eastAsia="Calibri" w:hAnsi="Times New Roman" w:cs="Times New Roman"/>
          <w:bCs/>
          <w:sz w:val="24"/>
          <w:szCs w:val="24"/>
        </w:rPr>
        <w:t xml:space="preserve">goal </w:t>
      </w:r>
      <w:r w:rsidR="00BE6026">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w</w:t>
      </w:r>
      <w:r w:rsidR="00BE6026">
        <w:rPr>
          <w:rFonts w:ascii="Times New Roman" w:eastAsia="Calibri" w:hAnsi="Times New Roman" w:cs="Times New Roman"/>
          <w:bCs/>
          <w:sz w:val="24"/>
          <w:szCs w:val="24"/>
        </w:rPr>
        <w:t xml:space="preserve">ere completed </w:t>
      </w:r>
      <w:r w:rsidR="007C7DFB">
        <w:rPr>
          <w:rFonts w:ascii="Times New Roman" w:eastAsia="Calibri" w:hAnsi="Times New Roman" w:cs="Times New Roman"/>
          <w:bCs/>
          <w:sz w:val="24"/>
          <w:szCs w:val="24"/>
        </w:rPr>
        <w:t xml:space="preserve">to educate about the program this year.  </w:t>
      </w:r>
    </w:p>
    <w:p w14:paraId="4D5B0784" w14:textId="77777777" w:rsidR="0043716D" w:rsidRDefault="0043716D" w:rsidP="0043716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-Satisfaction of individual served and stakeholders were 100%.  </w:t>
      </w:r>
    </w:p>
    <w:p w14:paraId="383C3C14" w14:textId="0E48A14D" w:rsidR="0043716D" w:rsidRDefault="0043716D" w:rsidP="0043716D">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program </w:t>
      </w:r>
      <w:r w:rsidR="007C7DFB">
        <w:rPr>
          <w:rFonts w:ascii="Times New Roman" w:eastAsia="Calibri" w:hAnsi="Times New Roman" w:cs="Times New Roman"/>
          <w:bCs/>
          <w:sz w:val="24"/>
          <w:szCs w:val="24"/>
        </w:rPr>
        <w:t xml:space="preserve">did not </w:t>
      </w:r>
      <w:r>
        <w:rPr>
          <w:rFonts w:ascii="Times New Roman" w:eastAsia="Calibri" w:hAnsi="Times New Roman" w:cs="Times New Roman"/>
          <w:bCs/>
          <w:sz w:val="24"/>
          <w:szCs w:val="24"/>
        </w:rPr>
        <w:t xml:space="preserve">operate within budget and funding </w:t>
      </w:r>
      <w:r w:rsidR="007C7DFB">
        <w:rPr>
          <w:rFonts w:ascii="Times New Roman" w:eastAsia="Calibri" w:hAnsi="Times New Roman" w:cs="Times New Roman"/>
          <w:bCs/>
          <w:sz w:val="24"/>
          <w:szCs w:val="24"/>
        </w:rPr>
        <w:t xml:space="preserve">did not </w:t>
      </w:r>
      <w:r>
        <w:rPr>
          <w:rFonts w:ascii="Times New Roman" w:eastAsia="Calibri" w:hAnsi="Times New Roman" w:cs="Times New Roman"/>
          <w:bCs/>
          <w:sz w:val="24"/>
          <w:szCs w:val="24"/>
        </w:rPr>
        <w:t>adequately cover the cost of services.</w:t>
      </w:r>
      <w:r w:rsidR="007C7DFB">
        <w:rPr>
          <w:rFonts w:ascii="Times New Roman" w:eastAsia="Calibri" w:hAnsi="Times New Roman" w:cs="Times New Roman"/>
          <w:bCs/>
          <w:sz w:val="24"/>
          <w:szCs w:val="24"/>
        </w:rPr>
        <w:t xml:space="preserve">  Th</w:t>
      </w:r>
      <w:r w:rsidR="00FF454D">
        <w:rPr>
          <w:rFonts w:ascii="Times New Roman" w:eastAsia="Calibri" w:hAnsi="Times New Roman" w:cs="Times New Roman"/>
          <w:bCs/>
          <w:sz w:val="24"/>
          <w:szCs w:val="24"/>
        </w:rPr>
        <w:t xml:space="preserve">is is expected to improve as attendance improves </w:t>
      </w:r>
      <w:r w:rsidR="000B5FA7">
        <w:rPr>
          <w:rFonts w:ascii="Times New Roman" w:eastAsia="Calibri" w:hAnsi="Times New Roman" w:cs="Times New Roman"/>
          <w:bCs/>
          <w:sz w:val="24"/>
          <w:szCs w:val="24"/>
        </w:rPr>
        <w:t xml:space="preserve">after the COVID 19 pandemic.  </w:t>
      </w:r>
      <w:r>
        <w:rPr>
          <w:rFonts w:ascii="Times New Roman" w:eastAsia="Calibri" w:hAnsi="Times New Roman" w:cs="Times New Roman"/>
          <w:bCs/>
          <w:sz w:val="24"/>
          <w:szCs w:val="24"/>
        </w:rPr>
        <w:t xml:space="preserve">  </w:t>
      </w:r>
    </w:p>
    <w:p w14:paraId="7A43021F" w14:textId="77777777" w:rsidR="00EC0222" w:rsidRDefault="00EC0222" w:rsidP="00C51441">
      <w:pPr>
        <w:pStyle w:val="FootnoteText"/>
        <w:rPr>
          <w:rFonts w:ascii="Times New Roman" w:hAnsi="Times New Roman"/>
          <w:sz w:val="24"/>
          <w:szCs w:val="24"/>
          <w:u w:val="single"/>
        </w:rPr>
      </w:pPr>
    </w:p>
    <w:p w14:paraId="323D3EC6" w14:textId="77777777" w:rsidR="00C51441" w:rsidRPr="00A64E60" w:rsidRDefault="00C51441" w:rsidP="00C51441">
      <w:pPr>
        <w:pStyle w:val="FootnoteText"/>
        <w:rPr>
          <w:rFonts w:ascii="Times New Roman" w:hAnsi="Times New Roman"/>
          <w:b/>
          <w:bCs/>
          <w:sz w:val="24"/>
          <w:szCs w:val="24"/>
          <w:u w:val="single"/>
        </w:rPr>
      </w:pPr>
      <w:r>
        <w:rPr>
          <w:rFonts w:ascii="Times New Roman" w:hAnsi="Times New Roman"/>
          <w:b/>
          <w:bCs/>
          <w:sz w:val="24"/>
          <w:szCs w:val="24"/>
          <w:u w:val="single"/>
        </w:rPr>
        <w:t xml:space="preserve">Fran and Friends </w:t>
      </w:r>
      <w:r w:rsidRPr="00A64E60">
        <w:rPr>
          <w:rFonts w:ascii="Times New Roman" w:hAnsi="Times New Roman"/>
          <w:b/>
          <w:bCs/>
          <w:sz w:val="24"/>
          <w:szCs w:val="24"/>
          <w:u w:val="single"/>
        </w:rPr>
        <w:t>Resale</w:t>
      </w:r>
    </w:p>
    <w:p w14:paraId="729E0C37" w14:textId="00C2E3C8"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B12C05">
        <w:rPr>
          <w:rFonts w:ascii="Times New Roman" w:hAnsi="Times New Roman"/>
          <w:sz w:val="24"/>
          <w:szCs w:val="24"/>
        </w:rPr>
        <w:t>An average of 17 (goal 17) individuals</w:t>
      </w:r>
      <w:r w:rsidR="00C202E3">
        <w:rPr>
          <w:rFonts w:ascii="Times New Roman" w:hAnsi="Times New Roman"/>
          <w:sz w:val="24"/>
          <w:szCs w:val="24"/>
        </w:rPr>
        <w:t xml:space="preserve"> are employed</w:t>
      </w:r>
      <w:r w:rsidR="00B12C05">
        <w:rPr>
          <w:rFonts w:ascii="Times New Roman" w:hAnsi="Times New Roman"/>
          <w:sz w:val="24"/>
          <w:szCs w:val="24"/>
        </w:rPr>
        <w:t xml:space="preserve"> at the resale shop.  </w:t>
      </w:r>
    </w:p>
    <w:p w14:paraId="34479577" w14:textId="15661AB5"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FE6F5E">
        <w:rPr>
          <w:rFonts w:ascii="Times New Roman" w:hAnsi="Times New Roman"/>
          <w:sz w:val="24"/>
          <w:szCs w:val="24"/>
        </w:rPr>
        <w:t>6</w:t>
      </w:r>
      <w:r>
        <w:rPr>
          <w:rFonts w:ascii="Times New Roman" w:hAnsi="Times New Roman"/>
          <w:sz w:val="24"/>
          <w:szCs w:val="24"/>
        </w:rPr>
        <w:t xml:space="preserve">7% </w:t>
      </w:r>
      <w:r w:rsidR="00FE6F5E">
        <w:rPr>
          <w:rFonts w:ascii="Times New Roman" w:hAnsi="Times New Roman"/>
          <w:sz w:val="24"/>
          <w:szCs w:val="24"/>
        </w:rPr>
        <w:t xml:space="preserve">(goal 60%) </w:t>
      </w:r>
      <w:r>
        <w:rPr>
          <w:rFonts w:ascii="Times New Roman" w:hAnsi="Times New Roman"/>
          <w:sz w:val="24"/>
          <w:szCs w:val="24"/>
        </w:rPr>
        <w:t>of individuals served increased the money they</w:t>
      </w:r>
      <w:r w:rsidR="00C900D9">
        <w:rPr>
          <w:rFonts w:ascii="Times New Roman" w:hAnsi="Times New Roman"/>
          <w:sz w:val="24"/>
          <w:szCs w:val="24"/>
        </w:rPr>
        <w:t xml:space="preserve"> make.</w:t>
      </w:r>
    </w:p>
    <w:p w14:paraId="393DB6E5" w14:textId="77777777" w:rsidR="00C51441" w:rsidRPr="00335209" w:rsidRDefault="00C51441" w:rsidP="00C51441">
      <w:pPr>
        <w:pStyle w:val="FootnoteText"/>
        <w:rPr>
          <w:rFonts w:ascii="Times New Roman" w:hAnsi="Times New Roman"/>
          <w:sz w:val="24"/>
          <w:szCs w:val="24"/>
        </w:rPr>
      </w:pPr>
      <w:r>
        <w:rPr>
          <w:rFonts w:ascii="Times New Roman" w:hAnsi="Times New Roman"/>
          <w:sz w:val="24"/>
          <w:szCs w:val="24"/>
        </w:rPr>
        <w:t xml:space="preserve">-An adequate number of donations were given to the shop by the community, the program met goal for giving back donations to the community as well.  </w:t>
      </w:r>
    </w:p>
    <w:p w14:paraId="0F9E3FAB" w14:textId="77777777"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-Input from customers let us know they are satisfied.  We utilized community input to implement one positive change within the store per quarter.  The experiences of individuals served indicate satisfaction with services provided.  </w:t>
      </w:r>
    </w:p>
    <w:p w14:paraId="44FD39BE" w14:textId="5C77E134" w:rsidR="00C51441" w:rsidRDefault="00C51441" w:rsidP="00C51441">
      <w:pPr>
        <w:pStyle w:val="FootnoteText"/>
        <w:rPr>
          <w:rFonts w:ascii="Times New Roman" w:hAnsi="Times New Roman"/>
          <w:sz w:val="24"/>
          <w:szCs w:val="24"/>
        </w:rPr>
      </w:pPr>
      <w:r>
        <w:rPr>
          <w:rFonts w:ascii="Times New Roman" w:hAnsi="Times New Roman"/>
          <w:sz w:val="24"/>
          <w:szCs w:val="24"/>
        </w:rPr>
        <w:t>-The program met financial goal</w:t>
      </w:r>
      <w:r w:rsidR="00FE6F5E">
        <w:rPr>
          <w:rFonts w:ascii="Times New Roman" w:hAnsi="Times New Roman"/>
          <w:sz w:val="24"/>
          <w:szCs w:val="24"/>
        </w:rPr>
        <w:t>s</w:t>
      </w:r>
      <w:r>
        <w:rPr>
          <w:rFonts w:ascii="Times New Roman" w:hAnsi="Times New Roman"/>
          <w:sz w:val="24"/>
          <w:szCs w:val="24"/>
        </w:rPr>
        <w:t xml:space="preserve"> and will continue to maintain financial stability.  </w:t>
      </w:r>
    </w:p>
    <w:p w14:paraId="419D17D3" w14:textId="77777777" w:rsidR="00C51441" w:rsidRPr="00C20572" w:rsidRDefault="00C51441" w:rsidP="00C51441">
      <w:pPr>
        <w:pStyle w:val="FootnoteText"/>
        <w:rPr>
          <w:rFonts w:ascii="Times New Roman" w:hAnsi="Times New Roman"/>
          <w:sz w:val="24"/>
          <w:szCs w:val="24"/>
        </w:rPr>
      </w:pPr>
    </w:p>
    <w:p w14:paraId="42A7BF69" w14:textId="4EDC6DD7" w:rsidR="00C51441" w:rsidRPr="00684300" w:rsidRDefault="00C51441" w:rsidP="00C51441">
      <w:pPr>
        <w:pStyle w:val="FootnoteText"/>
        <w:rPr>
          <w:rFonts w:ascii="Times New Roman" w:hAnsi="Times New Roman"/>
          <w:b/>
          <w:bCs/>
          <w:sz w:val="24"/>
          <w:szCs w:val="24"/>
        </w:rPr>
      </w:pPr>
      <w:r w:rsidRPr="00684300">
        <w:rPr>
          <w:rFonts w:ascii="Times New Roman" w:hAnsi="Times New Roman"/>
          <w:b/>
          <w:bCs/>
          <w:sz w:val="24"/>
          <w:szCs w:val="24"/>
          <w:u w:val="single"/>
        </w:rPr>
        <w:t>Vocational Services</w:t>
      </w:r>
      <w:r w:rsidR="00C202E3">
        <w:rPr>
          <w:rFonts w:ascii="Times New Roman" w:hAnsi="Times New Roman"/>
          <w:b/>
          <w:bCs/>
          <w:sz w:val="24"/>
          <w:szCs w:val="24"/>
          <w:u w:val="single"/>
        </w:rPr>
        <w:t xml:space="preserve"> - </w:t>
      </w:r>
      <w:proofErr w:type="spellStart"/>
      <w:r w:rsidR="00C202E3">
        <w:rPr>
          <w:rFonts w:ascii="Times New Roman" w:hAnsi="Times New Roman"/>
          <w:b/>
          <w:bCs/>
          <w:sz w:val="24"/>
          <w:szCs w:val="24"/>
          <w:u w:val="single"/>
        </w:rPr>
        <w:t>Shawneetown</w:t>
      </w:r>
      <w:proofErr w:type="spellEnd"/>
      <w:r w:rsidRPr="00684300">
        <w:rPr>
          <w:rFonts w:ascii="Times New Roman" w:hAnsi="Times New Roman"/>
          <w:b/>
          <w:bCs/>
          <w:sz w:val="24"/>
          <w:szCs w:val="24"/>
          <w:u w:val="single"/>
        </w:rPr>
        <w:t xml:space="preserve"> </w:t>
      </w:r>
    </w:p>
    <w:p w14:paraId="3866FD1B" w14:textId="7066E6B9"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49208C">
        <w:rPr>
          <w:rFonts w:ascii="Times New Roman" w:hAnsi="Times New Roman"/>
          <w:sz w:val="24"/>
          <w:szCs w:val="24"/>
        </w:rPr>
        <w:t>100</w:t>
      </w:r>
      <w:r>
        <w:rPr>
          <w:rFonts w:ascii="Times New Roman" w:hAnsi="Times New Roman"/>
          <w:sz w:val="24"/>
          <w:szCs w:val="24"/>
        </w:rPr>
        <w:t xml:space="preserve">% (goal </w:t>
      </w:r>
      <w:r w:rsidR="0049208C">
        <w:rPr>
          <w:rFonts w:ascii="Times New Roman" w:hAnsi="Times New Roman"/>
          <w:sz w:val="24"/>
          <w:szCs w:val="24"/>
        </w:rPr>
        <w:t>98</w:t>
      </w:r>
      <w:r>
        <w:rPr>
          <w:rFonts w:ascii="Times New Roman" w:hAnsi="Times New Roman"/>
          <w:sz w:val="24"/>
          <w:szCs w:val="24"/>
        </w:rPr>
        <w:t xml:space="preserve">%) of safety standards met according to Fire Marshall visit in </w:t>
      </w:r>
      <w:r w:rsidR="0049208C">
        <w:rPr>
          <w:rFonts w:ascii="Times New Roman" w:hAnsi="Times New Roman"/>
          <w:sz w:val="24"/>
          <w:szCs w:val="24"/>
        </w:rPr>
        <w:t xml:space="preserve">March 2022.  </w:t>
      </w:r>
      <w:r>
        <w:rPr>
          <w:rFonts w:ascii="Times New Roman" w:hAnsi="Times New Roman"/>
          <w:sz w:val="24"/>
          <w:szCs w:val="24"/>
        </w:rPr>
        <w:t xml:space="preserve">   </w:t>
      </w:r>
    </w:p>
    <w:p w14:paraId="6208C61B" w14:textId="596B2B69"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B5227C">
        <w:rPr>
          <w:rFonts w:ascii="Times New Roman" w:hAnsi="Times New Roman"/>
          <w:sz w:val="24"/>
          <w:szCs w:val="24"/>
        </w:rPr>
        <w:t>35</w:t>
      </w:r>
      <w:r>
        <w:rPr>
          <w:rFonts w:ascii="Times New Roman" w:hAnsi="Times New Roman"/>
          <w:sz w:val="24"/>
          <w:szCs w:val="24"/>
        </w:rPr>
        <w:t xml:space="preserve">% (goal </w:t>
      </w:r>
      <w:r w:rsidR="00B5227C">
        <w:rPr>
          <w:rFonts w:ascii="Times New Roman" w:hAnsi="Times New Roman"/>
          <w:sz w:val="24"/>
          <w:szCs w:val="24"/>
        </w:rPr>
        <w:t>40%</w:t>
      </w:r>
      <w:r>
        <w:rPr>
          <w:rFonts w:ascii="Times New Roman" w:hAnsi="Times New Roman"/>
          <w:sz w:val="24"/>
          <w:szCs w:val="24"/>
        </w:rPr>
        <w:t xml:space="preserve">) of individuals served increased the money they made this year.  </w:t>
      </w:r>
    </w:p>
    <w:p w14:paraId="1FCE33AD" w14:textId="1CF37B87"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-The number served by the program was increased this year by </w:t>
      </w:r>
      <w:r w:rsidR="00B5227C">
        <w:rPr>
          <w:rFonts w:ascii="Times New Roman" w:hAnsi="Times New Roman"/>
          <w:sz w:val="24"/>
          <w:szCs w:val="24"/>
        </w:rPr>
        <w:t>1</w:t>
      </w:r>
      <w:r>
        <w:rPr>
          <w:rFonts w:ascii="Times New Roman" w:hAnsi="Times New Roman"/>
          <w:sz w:val="24"/>
          <w:szCs w:val="24"/>
        </w:rPr>
        <w:t xml:space="preserve"> (goal 3).  </w:t>
      </w:r>
    </w:p>
    <w:p w14:paraId="44A13DBA" w14:textId="335D72ED"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Experiences of individuals served indicated 90% satisfaction rate.  Some </w:t>
      </w:r>
      <w:r w:rsidR="00917C0F">
        <w:rPr>
          <w:rFonts w:ascii="Times New Roman" w:hAnsi="Times New Roman"/>
          <w:sz w:val="24"/>
          <w:szCs w:val="24"/>
        </w:rPr>
        <w:t xml:space="preserve">remain </w:t>
      </w:r>
      <w:r>
        <w:rPr>
          <w:rFonts w:ascii="Times New Roman" w:hAnsi="Times New Roman"/>
          <w:sz w:val="24"/>
          <w:szCs w:val="24"/>
        </w:rPr>
        <w:t xml:space="preserve">unsatisfied due to lack of contract work.  The program is diligently working to improve this satisfaction rate.  </w:t>
      </w:r>
    </w:p>
    <w:p w14:paraId="78C9E627" w14:textId="206C9719"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r w:rsidR="00E71B80">
        <w:rPr>
          <w:rFonts w:ascii="Times New Roman" w:hAnsi="Times New Roman"/>
          <w:sz w:val="24"/>
          <w:szCs w:val="24"/>
        </w:rPr>
        <w:t xml:space="preserve">  It was noted through satisfaction surveys </w:t>
      </w:r>
      <w:r w:rsidR="00B323E1">
        <w:rPr>
          <w:rFonts w:ascii="Times New Roman" w:hAnsi="Times New Roman"/>
          <w:sz w:val="24"/>
          <w:szCs w:val="24"/>
        </w:rPr>
        <w:t>that more work opportunities are wanted.  This is an ongoing objective of the agency to meet this need</w:t>
      </w:r>
      <w:r w:rsidR="00B35452">
        <w:rPr>
          <w:rFonts w:ascii="Times New Roman" w:hAnsi="Times New Roman"/>
          <w:sz w:val="24"/>
          <w:szCs w:val="24"/>
        </w:rPr>
        <w:t xml:space="preserve"> in the upcoming year.  </w:t>
      </w:r>
    </w:p>
    <w:p w14:paraId="748F6159" w14:textId="77777777" w:rsidR="00C51441"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programs operated within budget.  </w:t>
      </w:r>
    </w:p>
    <w:p w14:paraId="3B9684D9" w14:textId="77777777" w:rsidR="00C51441" w:rsidRDefault="00C51441" w:rsidP="00C51441">
      <w:pPr>
        <w:pStyle w:val="FootnoteText"/>
        <w:rPr>
          <w:rFonts w:ascii="Times New Roman" w:hAnsi="Times New Roman"/>
          <w:sz w:val="24"/>
          <w:szCs w:val="24"/>
        </w:rPr>
      </w:pPr>
    </w:p>
    <w:p w14:paraId="187359DE" w14:textId="77777777" w:rsidR="00C51441" w:rsidRPr="00BE6F2F" w:rsidRDefault="00C51441" w:rsidP="00C51441">
      <w:pPr>
        <w:pStyle w:val="FootnoteText"/>
        <w:rPr>
          <w:rFonts w:ascii="Times New Roman" w:hAnsi="Times New Roman"/>
          <w:b/>
          <w:bCs/>
          <w:sz w:val="24"/>
          <w:szCs w:val="24"/>
          <w:u w:val="single"/>
        </w:rPr>
      </w:pPr>
      <w:r w:rsidRPr="00BE6F2F">
        <w:rPr>
          <w:rFonts w:ascii="Times New Roman" w:hAnsi="Times New Roman"/>
          <w:b/>
          <w:bCs/>
          <w:sz w:val="24"/>
          <w:szCs w:val="24"/>
          <w:u w:val="single"/>
        </w:rPr>
        <w:t>Job Placement</w:t>
      </w:r>
    </w:p>
    <w:p w14:paraId="1C4B55BE" w14:textId="07679F8C" w:rsidR="00C51441" w:rsidRDefault="00C51441" w:rsidP="00C51441">
      <w:pPr>
        <w:pStyle w:val="FootnoteText"/>
        <w:rPr>
          <w:rFonts w:ascii="Times New Roman" w:hAnsi="Times New Roman"/>
          <w:sz w:val="24"/>
          <w:szCs w:val="24"/>
        </w:rPr>
      </w:pPr>
      <w:r>
        <w:rPr>
          <w:rFonts w:ascii="Times New Roman" w:hAnsi="Times New Roman"/>
          <w:sz w:val="24"/>
          <w:szCs w:val="24"/>
        </w:rPr>
        <w:t>-Referral</w:t>
      </w:r>
      <w:r w:rsidR="00917C0F">
        <w:rPr>
          <w:rFonts w:ascii="Times New Roman" w:hAnsi="Times New Roman"/>
          <w:sz w:val="24"/>
          <w:szCs w:val="24"/>
        </w:rPr>
        <w:t>s</w:t>
      </w:r>
      <w:r>
        <w:rPr>
          <w:rFonts w:ascii="Times New Roman" w:hAnsi="Times New Roman"/>
          <w:sz w:val="24"/>
          <w:szCs w:val="24"/>
        </w:rPr>
        <w:t xml:space="preserve"> received = 1</w:t>
      </w:r>
      <w:r w:rsidR="00ED25DA">
        <w:rPr>
          <w:rFonts w:ascii="Times New Roman" w:hAnsi="Times New Roman"/>
          <w:sz w:val="24"/>
          <w:szCs w:val="24"/>
        </w:rPr>
        <w:t>8</w:t>
      </w:r>
      <w:r>
        <w:rPr>
          <w:rFonts w:ascii="Times New Roman" w:hAnsi="Times New Roman"/>
          <w:sz w:val="24"/>
          <w:szCs w:val="24"/>
        </w:rPr>
        <w:t xml:space="preserve"> (Goal 20) </w:t>
      </w:r>
      <w:r w:rsidR="00D702FB">
        <w:rPr>
          <w:rFonts w:ascii="Times New Roman" w:hAnsi="Times New Roman"/>
          <w:sz w:val="24"/>
          <w:szCs w:val="24"/>
        </w:rPr>
        <w:t>The approval of r</w:t>
      </w:r>
      <w:r w:rsidR="00ED25DA">
        <w:rPr>
          <w:rFonts w:ascii="Times New Roman" w:hAnsi="Times New Roman"/>
          <w:sz w:val="24"/>
          <w:szCs w:val="24"/>
        </w:rPr>
        <w:t>everse referral has helped</w:t>
      </w:r>
      <w:r w:rsidR="00D702FB">
        <w:rPr>
          <w:rFonts w:ascii="Times New Roman" w:hAnsi="Times New Roman"/>
          <w:sz w:val="24"/>
          <w:szCs w:val="24"/>
        </w:rPr>
        <w:t xml:space="preserve"> the referral rate.</w:t>
      </w:r>
      <w:r w:rsidR="00394E9A">
        <w:rPr>
          <w:rFonts w:ascii="Times New Roman" w:hAnsi="Times New Roman"/>
          <w:sz w:val="24"/>
          <w:szCs w:val="24"/>
        </w:rPr>
        <w:t xml:space="preserve">  The economy and COVID 19 continues to contribute to the number of individuals who wish to </w:t>
      </w:r>
      <w:r w:rsidR="0098607A">
        <w:rPr>
          <w:rFonts w:ascii="Times New Roman" w:hAnsi="Times New Roman"/>
          <w:sz w:val="24"/>
          <w:szCs w:val="24"/>
        </w:rPr>
        <w:t>work.  This is expected to improve during the next year</w:t>
      </w:r>
      <w:r w:rsidR="00C900D9">
        <w:rPr>
          <w:rFonts w:ascii="Times New Roman" w:hAnsi="Times New Roman"/>
          <w:sz w:val="24"/>
          <w:szCs w:val="24"/>
        </w:rPr>
        <w:t xml:space="preserve"> with continued efforts to expand referral base through DRS, the school systems in counties served and partnerships with employers</w:t>
      </w:r>
      <w:r w:rsidR="0098607A">
        <w:rPr>
          <w:rFonts w:ascii="Times New Roman" w:hAnsi="Times New Roman"/>
          <w:sz w:val="24"/>
          <w:szCs w:val="24"/>
        </w:rPr>
        <w:t xml:space="preserve">.  </w:t>
      </w:r>
      <w:r w:rsidR="00D702FB">
        <w:rPr>
          <w:rFonts w:ascii="Times New Roman" w:hAnsi="Times New Roman"/>
          <w:sz w:val="24"/>
          <w:szCs w:val="24"/>
        </w:rPr>
        <w:t xml:space="preserve">  </w:t>
      </w:r>
    </w:p>
    <w:p w14:paraId="1125276D" w14:textId="2E0066BB"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-We continue to contact employers about services – </w:t>
      </w:r>
      <w:r w:rsidR="00A30944">
        <w:rPr>
          <w:rFonts w:ascii="Times New Roman" w:hAnsi="Times New Roman"/>
          <w:sz w:val="24"/>
          <w:szCs w:val="24"/>
        </w:rPr>
        <w:t>95</w:t>
      </w:r>
      <w:r>
        <w:rPr>
          <w:rFonts w:ascii="Times New Roman" w:hAnsi="Times New Roman"/>
          <w:sz w:val="24"/>
          <w:szCs w:val="24"/>
        </w:rPr>
        <w:t xml:space="preserve"> contacts (Goal </w:t>
      </w:r>
      <w:r w:rsidR="00A30944">
        <w:rPr>
          <w:rFonts w:ascii="Times New Roman" w:hAnsi="Times New Roman"/>
          <w:sz w:val="24"/>
          <w:szCs w:val="24"/>
        </w:rPr>
        <w:t>70 per year</w:t>
      </w:r>
      <w:r>
        <w:rPr>
          <w:rFonts w:ascii="Times New Roman" w:hAnsi="Times New Roman"/>
          <w:sz w:val="24"/>
          <w:szCs w:val="24"/>
        </w:rPr>
        <w:t>)</w:t>
      </w:r>
    </w:p>
    <w:p w14:paraId="59664C6D" w14:textId="0CC77392"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A30944">
        <w:rPr>
          <w:rFonts w:ascii="Times New Roman" w:hAnsi="Times New Roman"/>
          <w:sz w:val="24"/>
          <w:szCs w:val="24"/>
        </w:rPr>
        <w:t>20</w:t>
      </w:r>
      <w:r>
        <w:rPr>
          <w:rFonts w:ascii="Times New Roman" w:hAnsi="Times New Roman"/>
          <w:sz w:val="24"/>
          <w:szCs w:val="24"/>
        </w:rPr>
        <w:t xml:space="preserve">% of the individuals we served met a 90 day milestones (Goal </w:t>
      </w:r>
      <w:r w:rsidR="004F0B8D">
        <w:rPr>
          <w:rFonts w:ascii="Times New Roman" w:hAnsi="Times New Roman"/>
          <w:sz w:val="24"/>
          <w:szCs w:val="24"/>
        </w:rPr>
        <w:t>75</w:t>
      </w:r>
      <w:r>
        <w:rPr>
          <w:rFonts w:ascii="Times New Roman" w:hAnsi="Times New Roman"/>
          <w:sz w:val="24"/>
          <w:szCs w:val="24"/>
        </w:rPr>
        <w:t>%)</w:t>
      </w:r>
    </w:p>
    <w:p w14:paraId="448EC48B" w14:textId="69AE515D"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from the individuals we serve indicate s</w:t>
      </w:r>
      <w:r w:rsidRPr="00873DA6">
        <w:rPr>
          <w:rFonts w:ascii="Times New Roman" w:hAnsi="Times New Roman"/>
          <w:sz w:val="24"/>
          <w:szCs w:val="24"/>
        </w:rPr>
        <w:t>atisfaction</w:t>
      </w:r>
      <w:r>
        <w:rPr>
          <w:rFonts w:ascii="Times New Roman" w:hAnsi="Times New Roman"/>
          <w:sz w:val="24"/>
          <w:szCs w:val="24"/>
        </w:rPr>
        <w:t xml:space="preserve"> at 100%.  </w:t>
      </w:r>
      <w:r w:rsidR="004F0B8D">
        <w:rPr>
          <w:rFonts w:ascii="Times New Roman" w:hAnsi="Times New Roman"/>
          <w:sz w:val="24"/>
          <w:szCs w:val="24"/>
        </w:rPr>
        <w:t xml:space="preserve">Quarterly feedback surveys have been implemented to gather more inputs on services provided.  </w:t>
      </w:r>
    </w:p>
    <w:p w14:paraId="3416E542" w14:textId="77777777"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from our stakeholders indicate satisfaction at 100%</w:t>
      </w:r>
      <w:r w:rsidRPr="00873DA6">
        <w:rPr>
          <w:rFonts w:ascii="Times New Roman" w:hAnsi="Times New Roman"/>
          <w:sz w:val="24"/>
          <w:szCs w:val="24"/>
        </w:rPr>
        <w:t>.</w:t>
      </w:r>
    </w:p>
    <w:p w14:paraId="6D65E9DE" w14:textId="099EBF53" w:rsidR="00C51441"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did </w:t>
      </w:r>
      <w:r w:rsidR="00B138FD">
        <w:rPr>
          <w:rFonts w:ascii="Times New Roman" w:hAnsi="Times New Roman"/>
          <w:sz w:val="24"/>
          <w:szCs w:val="24"/>
        </w:rPr>
        <w:t xml:space="preserve">not </w:t>
      </w:r>
      <w:r>
        <w:rPr>
          <w:rFonts w:ascii="Times New Roman" w:hAnsi="Times New Roman"/>
          <w:sz w:val="24"/>
          <w:szCs w:val="24"/>
        </w:rPr>
        <w:t>meet financial goal</w:t>
      </w:r>
      <w:r w:rsidR="00394E9A">
        <w:rPr>
          <w:rFonts w:ascii="Times New Roman" w:hAnsi="Times New Roman"/>
          <w:sz w:val="24"/>
          <w:szCs w:val="24"/>
        </w:rPr>
        <w:t xml:space="preserve">s.  </w:t>
      </w:r>
      <w:r>
        <w:rPr>
          <w:rFonts w:ascii="Times New Roman" w:hAnsi="Times New Roman"/>
          <w:sz w:val="24"/>
          <w:szCs w:val="24"/>
        </w:rPr>
        <w:t xml:space="preserve">  </w:t>
      </w:r>
    </w:p>
    <w:p w14:paraId="67F95FFE" w14:textId="77777777" w:rsidR="0098607A" w:rsidRDefault="0098607A" w:rsidP="00C51441">
      <w:pPr>
        <w:pStyle w:val="FootnoteText"/>
        <w:rPr>
          <w:rFonts w:ascii="Times New Roman" w:hAnsi="Times New Roman"/>
          <w:b/>
          <w:bCs/>
          <w:sz w:val="24"/>
          <w:szCs w:val="24"/>
          <w:u w:val="single"/>
        </w:rPr>
      </w:pPr>
    </w:p>
    <w:p w14:paraId="43D51181" w14:textId="5F0F45E6" w:rsidR="00C51441" w:rsidRPr="004D1591" w:rsidRDefault="00C51441" w:rsidP="00C51441">
      <w:pPr>
        <w:pStyle w:val="FootnoteText"/>
        <w:rPr>
          <w:rFonts w:ascii="Times New Roman" w:hAnsi="Times New Roman"/>
          <w:b/>
          <w:bCs/>
          <w:sz w:val="24"/>
          <w:szCs w:val="24"/>
          <w:u w:val="single"/>
        </w:rPr>
      </w:pPr>
      <w:r w:rsidRPr="004D1591">
        <w:rPr>
          <w:rFonts w:ascii="Times New Roman" w:hAnsi="Times New Roman"/>
          <w:b/>
          <w:bCs/>
          <w:sz w:val="24"/>
          <w:szCs w:val="24"/>
          <w:u w:val="single"/>
        </w:rPr>
        <w:t>Supported Employment</w:t>
      </w:r>
      <w:r>
        <w:rPr>
          <w:rFonts w:ascii="Times New Roman" w:hAnsi="Times New Roman"/>
          <w:b/>
          <w:bCs/>
          <w:sz w:val="24"/>
          <w:szCs w:val="24"/>
          <w:u w:val="single"/>
        </w:rPr>
        <w:t xml:space="preserve"> (DD and DRS)</w:t>
      </w:r>
    </w:p>
    <w:p w14:paraId="600D5C13" w14:textId="48126DC7"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0A703C">
        <w:rPr>
          <w:rFonts w:ascii="Times New Roman" w:hAnsi="Times New Roman"/>
          <w:sz w:val="24"/>
          <w:szCs w:val="24"/>
        </w:rPr>
        <w:t>2 i</w:t>
      </w:r>
      <w:r>
        <w:rPr>
          <w:rFonts w:ascii="Times New Roman" w:hAnsi="Times New Roman"/>
          <w:sz w:val="24"/>
          <w:szCs w:val="24"/>
        </w:rPr>
        <w:t xml:space="preserve">ndividuals (goal 2) </w:t>
      </w:r>
      <w:r w:rsidR="000A703C">
        <w:rPr>
          <w:rFonts w:ascii="Times New Roman" w:hAnsi="Times New Roman"/>
          <w:sz w:val="24"/>
          <w:szCs w:val="24"/>
        </w:rPr>
        <w:t xml:space="preserve">are </w:t>
      </w:r>
      <w:r>
        <w:rPr>
          <w:rFonts w:ascii="Times New Roman" w:hAnsi="Times New Roman"/>
          <w:sz w:val="24"/>
          <w:szCs w:val="24"/>
        </w:rPr>
        <w:t xml:space="preserve">working on skills at vocational services to progress on to a Supported Employment Program during the next year.  </w:t>
      </w:r>
    </w:p>
    <w:p w14:paraId="7B92396A" w14:textId="51840C9C"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-Number of individuals entering program increased by </w:t>
      </w:r>
      <w:r w:rsidR="000A703C">
        <w:rPr>
          <w:rFonts w:ascii="Times New Roman" w:hAnsi="Times New Roman"/>
          <w:sz w:val="24"/>
          <w:szCs w:val="24"/>
        </w:rPr>
        <w:t>2</w:t>
      </w:r>
      <w:r>
        <w:rPr>
          <w:rFonts w:ascii="Times New Roman" w:hAnsi="Times New Roman"/>
          <w:sz w:val="24"/>
          <w:szCs w:val="24"/>
        </w:rPr>
        <w:t xml:space="preserve"> (Goal 2)</w:t>
      </w:r>
    </w:p>
    <w:p w14:paraId="33B182A8" w14:textId="10550347"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0A703C">
        <w:rPr>
          <w:rFonts w:ascii="Times New Roman" w:hAnsi="Times New Roman"/>
          <w:sz w:val="24"/>
          <w:szCs w:val="24"/>
        </w:rPr>
        <w:t>12</w:t>
      </w:r>
      <w:r>
        <w:rPr>
          <w:rFonts w:ascii="Times New Roman" w:hAnsi="Times New Roman"/>
          <w:sz w:val="24"/>
          <w:szCs w:val="24"/>
        </w:rPr>
        <w:t xml:space="preserve"> employers are contacted to discuss the program (goal 12 per year)</w:t>
      </w:r>
    </w:p>
    <w:p w14:paraId="3BEE3748" w14:textId="77777777"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lastRenderedPageBreak/>
        <w:t>-</w:t>
      </w:r>
      <w:r>
        <w:rPr>
          <w:rFonts w:ascii="Times New Roman" w:hAnsi="Times New Roman"/>
          <w:sz w:val="24"/>
          <w:szCs w:val="24"/>
        </w:rPr>
        <w:t>Experiences of individuals served and stakeholders indicate s</w:t>
      </w:r>
      <w:r w:rsidRPr="00873DA6">
        <w:rPr>
          <w:rFonts w:ascii="Times New Roman" w:hAnsi="Times New Roman"/>
          <w:sz w:val="24"/>
          <w:szCs w:val="24"/>
        </w:rPr>
        <w:t xml:space="preserve">atisfaction </w:t>
      </w:r>
      <w:r>
        <w:rPr>
          <w:rFonts w:ascii="Times New Roman" w:hAnsi="Times New Roman"/>
          <w:sz w:val="24"/>
          <w:szCs w:val="24"/>
        </w:rPr>
        <w:t>at 100%</w:t>
      </w:r>
    </w:p>
    <w:p w14:paraId="3CCB8D3D" w14:textId="672F57DC" w:rsidR="00C51441"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did not operate within budget and cost of providing services is more than funding.  </w:t>
      </w:r>
      <w:r w:rsidR="00884E8D">
        <w:rPr>
          <w:rFonts w:ascii="Times New Roman" w:hAnsi="Times New Roman"/>
          <w:sz w:val="24"/>
          <w:szCs w:val="24"/>
        </w:rPr>
        <w:t xml:space="preserve">A grant CIEC (Community Integrated Employment Capacity) </w:t>
      </w:r>
      <w:r w:rsidR="00B75033">
        <w:rPr>
          <w:rFonts w:ascii="Times New Roman" w:hAnsi="Times New Roman"/>
          <w:sz w:val="24"/>
          <w:szCs w:val="24"/>
        </w:rPr>
        <w:t xml:space="preserve">through DHS-DD was applied for and obtained </w:t>
      </w:r>
      <w:r w:rsidR="00487FBE">
        <w:rPr>
          <w:rFonts w:ascii="Times New Roman" w:hAnsi="Times New Roman"/>
          <w:sz w:val="24"/>
          <w:szCs w:val="24"/>
        </w:rPr>
        <w:t xml:space="preserve">beginning July 22 </w:t>
      </w:r>
      <w:r w:rsidR="00884E8D">
        <w:rPr>
          <w:rFonts w:ascii="Times New Roman" w:hAnsi="Times New Roman"/>
          <w:sz w:val="24"/>
          <w:szCs w:val="24"/>
        </w:rPr>
        <w:t>to</w:t>
      </w:r>
      <w:r w:rsidR="00C900D9">
        <w:rPr>
          <w:rFonts w:ascii="Times New Roman" w:hAnsi="Times New Roman"/>
          <w:sz w:val="24"/>
          <w:szCs w:val="24"/>
        </w:rPr>
        <w:t xml:space="preserve"> expand </w:t>
      </w:r>
      <w:r w:rsidR="00B75033">
        <w:rPr>
          <w:rFonts w:ascii="Times New Roman" w:hAnsi="Times New Roman"/>
          <w:sz w:val="24"/>
          <w:szCs w:val="24"/>
        </w:rPr>
        <w:t>Supported Employment Services</w:t>
      </w:r>
      <w:r w:rsidR="00C900D9">
        <w:rPr>
          <w:rFonts w:ascii="Times New Roman" w:hAnsi="Times New Roman"/>
          <w:sz w:val="24"/>
          <w:szCs w:val="24"/>
        </w:rPr>
        <w:t xml:space="preserve"> for individuals with intellectual disabilities.</w:t>
      </w:r>
      <w:r w:rsidR="00B75033">
        <w:rPr>
          <w:rFonts w:ascii="Times New Roman" w:hAnsi="Times New Roman"/>
          <w:sz w:val="24"/>
          <w:szCs w:val="24"/>
        </w:rPr>
        <w:t xml:space="preserve">     </w:t>
      </w:r>
    </w:p>
    <w:p w14:paraId="67F62CF5" w14:textId="77777777" w:rsidR="00C51441" w:rsidRDefault="00C51441" w:rsidP="00C51441">
      <w:pPr>
        <w:pStyle w:val="FootnoteText"/>
        <w:rPr>
          <w:rFonts w:ascii="Times New Roman" w:hAnsi="Times New Roman"/>
          <w:sz w:val="24"/>
          <w:szCs w:val="24"/>
        </w:rPr>
      </w:pPr>
    </w:p>
    <w:p w14:paraId="6A279E00" w14:textId="77777777" w:rsidR="00C51441" w:rsidRPr="00932C6A" w:rsidRDefault="00C51441" w:rsidP="00C51441">
      <w:pPr>
        <w:pStyle w:val="FootnoteText"/>
        <w:rPr>
          <w:rFonts w:ascii="Times New Roman" w:hAnsi="Times New Roman"/>
          <w:b/>
          <w:bCs/>
          <w:sz w:val="24"/>
          <w:szCs w:val="24"/>
          <w:u w:val="single"/>
        </w:rPr>
      </w:pPr>
      <w:r w:rsidRPr="00932C6A">
        <w:rPr>
          <w:rFonts w:ascii="Times New Roman" w:hAnsi="Times New Roman"/>
          <w:b/>
          <w:bCs/>
          <w:sz w:val="24"/>
          <w:szCs w:val="24"/>
          <w:u w:val="single"/>
        </w:rPr>
        <w:t>Creative Transitions</w:t>
      </w:r>
    </w:p>
    <w:p w14:paraId="0CE54E87" w14:textId="2CB93464" w:rsidR="00C51441" w:rsidRPr="005863E1" w:rsidRDefault="00C51441" w:rsidP="00C51441">
      <w:pPr>
        <w:pStyle w:val="FootnoteText"/>
        <w:rPr>
          <w:rFonts w:ascii="Times New Roman" w:hAnsi="Times New Roman"/>
          <w:sz w:val="24"/>
          <w:szCs w:val="24"/>
        </w:rPr>
      </w:pPr>
      <w:r>
        <w:rPr>
          <w:rFonts w:ascii="Times New Roman" w:hAnsi="Times New Roman"/>
          <w:sz w:val="24"/>
          <w:szCs w:val="24"/>
        </w:rPr>
        <w:t>-</w:t>
      </w:r>
      <w:r w:rsidR="00487FBE">
        <w:rPr>
          <w:rFonts w:ascii="Times New Roman" w:hAnsi="Times New Roman"/>
          <w:sz w:val="24"/>
          <w:szCs w:val="24"/>
        </w:rPr>
        <w:t>100</w:t>
      </w:r>
      <w:r w:rsidRPr="005863E1">
        <w:rPr>
          <w:rFonts w:ascii="Times New Roman" w:hAnsi="Times New Roman"/>
          <w:sz w:val="24"/>
          <w:szCs w:val="24"/>
        </w:rPr>
        <w:t>% of individuals served provide educational sessions each month.</w:t>
      </w:r>
      <w:r>
        <w:rPr>
          <w:rFonts w:ascii="Times New Roman" w:hAnsi="Times New Roman"/>
          <w:sz w:val="24"/>
          <w:szCs w:val="24"/>
        </w:rPr>
        <w:t xml:space="preserve"> (goal 100%)</w:t>
      </w:r>
    </w:p>
    <w:p w14:paraId="5402536E" w14:textId="77777777" w:rsidR="00C51441" w:rsidRDefault="00C51441" w:rsidP="00C51441">
      <w:pPr>
        <w:pStyle w:val="FootnoteText"/>
        <w:rPr>
          <w:rFonts w:ascii="Times New Roman" w:hAnsi="Times New Roman"/>
          <w:sz w:val="24"/>
          <w:szCs w:val="24"/>
        </w:rPr>
      </w:pPr>
      <w:r>
        <w:rPr>
          <w:rFonts w:ascii="Times New Roman" w:hAnsi="Times New Roman"/>
          <w:sz w:val="24"/>
          <w:szCs w:val="24"/>
        </w:rPr>
        <w:t>-100% of families served receive educational information</w:t>
      </w:r>
    </w:p>
    <w:p w14:paraId="78477A40" w14:textId="05B4B7B8" w:rsidR="00C51441" w:rsidRPr="005863E1" w:rsidRDefault="00C51441" w:rsidP="00C51441">
      <w:pPr>
        <w:pStyle w:val="FootnoteText"/>
        <w:rPr>
          <w:rFonts w:ascii="Times New Roman" w:hAnsi="Times New Roman"/>
          <w:sz w:val="24"/>
          <w:szCs w:val="24"/>
        </w:rPr>
      </w:pPr>
      <w:r>
        <w:rPr>
          <w:rFonts w:ascii="Times New Roman" w:hAnsi="Times New Roman"/>
          <w:sz w:val="24"/>
          <w:szCs w:val="24"/>
        </w:rPr>
        <w:t>-</w:t>
      </w:r>
      <w:r w:rsidR="00F4485B">
        <w:rPr>
          <w:rFonts w:ascii="Times New Roman" w:hAnsi="Times New Roman"/>
          <w:sz w:val="24"/>
          <w:szCs w:val="24"/>
        </w:rPr>
        <w:t>50</w:t>
      </w:r>
      <w:r>
        <w:rPr>
          <w:rFonts w:ascii="Times New Roman" w:hAnsi="Times New Roman"/>
          <w:sz w:val="24"/>
          <w:szCs w:val="24"/>
        </w:rPr>
        <w:t>% of families attended community educational sessions (goal 50%)</w:t>
      </w:r>
    </w:p>
    <w:p w14:paraId="6929DA8A" w14:textId="3C275C35"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-The program strives to educate professionals in the field about transition activities.  </w:t>
      </w:r>
      <w:r w:rsidR="00F4485B">
        <w:rPr>
          <w:rFonts w:ascii="Times New Roman" w:hAnsi="Times New Roman"/>
          <w:sz w:val="24"/>
          <w:szCs w:val="24"/>
        </w:rPr>
        <w:t>9 training sessions occurred (g</w:t>
      </w:r>
      <w:r>
        <w:rPr>
          <w:rFonts w:ascii="Times New Roman" w:hAnsi="Times New Roman"/>
          <w:sz w:val="24"/>
          <w:szCs w:val="24"/>
        </w:rPr>
        <w:t xml:space="preserve">oal </w:t>
      </w:r>
      <w:r w:rsidR="00F4485B">
        <w:rPr>
          <w:rFonts w:ascii="Times New Roman" w:hAnsi="Times New Roman"/>
          <w:sz w:val="24"/>
          <w:szCs w:val="24"/>
        </w:rPr>
        <w:t>12)</w:t>
      </w:r>
    </w:p>
    <w:p w14:paraId="05B1D28D" w14:textId="2FA53E50"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3B6E89">
        <w:rPr>
          <w:rFonts w:ascii="Times New Roman" w:hAnsi="Times New Roman"/>
          <w:sz w:val="24"/>
          <w:szCs w:val="24"/>
        </w:rPr>
        <w:t>75</w:t>
      </w:r>
      <w:r>
        <w:rPr>
          <w:rFonts w:ascii="Times New Roman" w:hAnsi="Times New Roman"/>
          <w:sz w:val="24"/>
          <w:szCs w:val="24"/>
        </w:rPr>
        <w:t xml:space="preserve">% of individuals served receive community educational/vocational opportunities per quarter </w:t>
      </w:r>
    </w:p>
    <w:p w14:paraId="11E72CB7" w14:textId="77777777" w:rsidR="00C51441" w:rsidRDefault="00C51441" w:rsidP="00C51441">
      <w:pPr>
        <w:pStyle w:val="FootnoteText"/>
        <w:rPr>
          <w:rFonts w:ascii="Times New Roman" w:hAnsi="Times New Roman"/>
          <w:sz w:val="24"/>
          <w:szCs w:val="24"/>
        </w:rPr>
      </w:pPr>
      <w:r>
        <w:rPr>
          <w:rFonts w:ascii="Times New Roman" w:hAnsi="Times New Roman"/>
          <w:sz w:val="24"/>
          <w:szCs w:val="24"/>
        </w:rPr>
        <w:t>(goal 75%)</w:t>
      </w:r>
    </w:p>
    <w:p w14:paraId="6CAB1283" w14:textId="6758E832"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3B6E89">
        <w:rPr>
          <w:rFonts w:ascii="Times New Roman" w:hAnsi="Times New Roman"/>
          <w:sz w:val="24"/>
          <w:szCs w:val="24"/>
        </w:rPr>
        <w:t>90</w:t>
      </w:r>
      <w:r>
        <w:rPr>
          <w:rFonts w:ascii="Times New Roman" w:hAnsi="Times New Roman"/>
          <w:sz w:val="24"/>
          <w:szCs w:val="24"/>
        </w:rPr>
        <w:t xml:space="preserve">% of individuals served increase their ARC Self Determination scale score through program activities (Goal </w:t>
      </w:r>
      <w:r w:rsidR="003B6E89">
        <w:rPr>
          <w:rFonts w:ascii="Times New Roman" w:hAnsi="Times New Roman"/>
          <w:sz w:val="24"/>
          <w:szCs w:val="24"/>
        </w:rPr>
        <w:t>9</w:t>
      </w:r>
      <w:r>
        <w:rPr>
          <w:rFonts w:ascii="Times New Roman" w:hAnsi="Times New Roman"/>
          <w:sz w:val="24"/>
          <w:szCs w:val="24"/>
        </w:rPr>
        <w:t>0% or more)</w:t>
      </w:r>
    </w:p>
    <w:p w14:paraId="79F227F8" w14:textId="52976BEA"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772447">
        <w:rPr>
          <w:rFonts w:ascii="Times New Roman" w:hAnsi="Times New Roman"/>
          <w:sz w:val="24"/>
          <w:szCs w:val="24"/>
        </w:rPr>
        <w:t>7</w:t>
      </w:r>
      <w:r>
        <w:rPr>
          <w:rFonts w:ascii="Times New Roman" w:hAnsi="Times New Roman"/>
          <w:sz w:val="24"/>
          <w:szCs w:val="24"/>
        </w:rPr>
        <w:t xml:space="preserve"> IEP meetings were attended to serve as advocates for students per quarter (Goal </w:t>
      </w:r>
      <w:r w:rsidR="00772447">
        <w:rPr>
          <w:rFonts w:ascii="Times New Roman" w:hAnsi="Times New Roman"/>
          <w:sz w:val="24"/>
          <w:szCs w:val="24"/>
        </w:rPr>
        <w:t>12 per year</w:t>
      </w:r>
      <w:r>
        <w:rPr>
          <w:rFonts w:ascii="Times New Roman" w:hAnsi="Times New Roman"/>
          <w:sz w:val="24"/>
          <w:szCs w:val="24"/>
        </w:rPr>
        <w:t>)</w:t>
      </w:r>
    </w:p>
    <w:p w14:paraId="59F44303" w14:textId="0D8265B8"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-Experiences of individuals served and families indicated a satisfaction rate of </w:t>
      </w:r>
      <w:r w:rsidR="00772447">
        <w:rPr>
          <w:rFonts w:ascii="Times New Roman" w:hAnsi="Times New Roman"/>
          <w:sz w:val="24"/>
          <w:szCs w:val="24"/>
        </w:rPr>
        <w:t>100</w:t>
      </w:r>
      <w:r>
        <w:rPr>
          <w:rFonts w:ascii="Times New Roman" w:hAnsi="Times New Roman"/>
          <w:sz w:val="24"/>
          <w:szCs w:val="24"/>
        </w:rPr>
        <w:t xml:space="preserve">%.  </w:t>
      </w:r>
    </w:p>
    <w:p w14:paraId="0ABBB5EA" w14:textId="77777777"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-Experiences of stakeholders indicated satisfaction at 100%. </w:t>
      </w:r>
    </w:p>
    <w:p w14:paraId="5E3E9418" w14:textId="17968265"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-The program operated within program budget.  </w:t>
      </w:r>
      <w:r w:rsidR="00772447">
        <w:rPr>
          <w:rFonts w:ascii="Times New Roman" w:hAnsi="Times New Roman"/>
          <w:sz w:val="24"/>
          <w:szCs w:val="24"/>
        </w:rPr>
        <w:t>This grant opportunity will end</w:t>
      </w:r>
      <w:r w:rsidR="009C7021">
        <w:rPr>
          <w:rFonts w:ascii="Times New Roman" w:hAnsi="Times New Roman"/>
          <w:sz w:val="24"/>
          <w:szCs w:val="24"/>
        </w:rPr>
        <w:t>ed</w:t>
      </w:r>
      <w:r w:rsidR="00772447">
        <w:rPr>
          <w:rFonts w:ascii="Times New Roman" w:hAnsi="Times New Roman"/>
          <w:sz w:val="24"/>
          <w:szCs w:val="24"/>
        </w:rPr>
        <w:t xml:space="preserve"> </w:t>
      </w:r>
      <w:r w:rsidR="009C7021">
        <w:rPr>
          <w:rFonts w:ascii="Times New Roman" w:hAnsi="Times New Roman"/>
          <w:sz w:val="24"/>
          <w:szCs w:val="24"/>
        </w:rPr>
        <w:t>June</w:t>
      </w:r>
      <w:r w:rsidR="00772447">
        <w:rPr>
          <w:rFonts w:ascii="Times New Roman" w:hAnsi="Times New Roman"/>
          <w:sz w:val="24"/>
          <w:szCs w:val="24"/>
        </w:rPr>
        <w:t xml:space="preserve"> 22.</w:t>
      </w:r>
      <w:r w:rsidR="009C7021">
        <w:rPr>
          <w:rFonts w:ascii="Times New Roman" w:hAnsi="Times New Roman"/>
          <w:sz w:val="24"/>
          <w:szCs w:val="24"/>
        </w:rPr>
        <w:t xml:space="preserve">  Activities for resource sharing</w:t>
      </w:r>
      <w:r w:rsidR="004750BC">
        <w:rPr>
          <w:rFonts w:ascii="Times New Roman" w:hAnsi="Times New Roman"/>
          <w:sz w:val="24"/>
          <w:szCs w:val="24"/>
        </w:rPr>
        <w:t xml:space="preserve"> and vocational sharing will be continued in Supported Employment program.  </w:t>
      </w:r>
      <w:r w:rsidR="00772447">
        <w:rPr>
          <w:rFonts w:ascii="Times New Roman" w:hAnsi="Times New Roman"/>
          <w:sz w:val="24"/>
          <w:szCs w:val="24"/>
        </w:rPr>
        <w:t xml:space="preserve">  </w:t>
      </w:r>
    </w:p>
    <w:p w14:paraId="21C43E81" w14:textId="77777777" w:rsidR="00C51441" w:rsidRPr="002C3603" w:rsidRDefault="00C51441" w:rsidP="00C51441">
      <w:pPr>
        <w:pStyle w:val="FootnoteText"/>
        <w:rPr>
          <w:rFonts w:ascii="Times New Roman" w:hAnsi="Times New Roman"/>
          <w:sz w:val="24"/>
          <w:szCs w:val="24"/>
        </w:rPr>
      </w:pPr>
      <w:r>
        <w:rPr>
          <w:rFonts w:ascii="Times New Roman" w:hAnsi="Times New Roman"/>
          <w:sz w:val="24"/>
          <w:szCs w:val="24"/>
        </w:rPr>
        <w:t xml:space="preserve"> </w:t>
      </w:r>
    </w:p>
    <w:p w14:paraId="009E8FEB" w14:textId="77777777" w:rsidR="00C51441" w:rsidRPr="00287874" w:rsidRDefault="00C51441" w:rsidP="00C51441">
      <w:pPr>
        <w:pStyle w:val="FootnoteText"/>
        <w:rPr>
          <w:rFonts w:ascii="Times New Roman" w:hAnsi="Times New Roman"/>
          <w:b/>
          <w:bCs/>
          <w:sz w:val="24"/>
          <w:szCs w:val="24"/>
          <w:u w:val="single"/>
        </w:rPr>
      </w:pPr>
      <w:r w:rsidRPr="00287874">
        <w:rPr>
          <w:rFonts w:ascii="Times New Roman" w:hAnsi="Times New Roman"/>
          <w:b/>
          <w:bCs/>
          <w:sz w:val="24"/>
          <w:szCs w:val="24"/>
          <w:u w:val="single"/>
        </w:rPr>
        <w:t xml:space="preserve">Creative Vision </w:t>
      </w:r>
    </w:p>
    <w:p w14:paraId="5E03CE8F" w14:textId="6761FD93"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B320DE">
        <w:rPr>
          <w:rFonts w:ascii="Times New Roman" w:hAnsi="Times New Roman"/>
          <w:sz w:val="24"/>
          <w:szCs w:val="24"/>
        </w:rPr>
        <w:t>72</w:t>
      </w:r>
      <w:r>
        <w:rPr>
          <w:rFonts w:ascii="Times New Roman" w:hAnsi="Times New Roman"/>
          <w:sz w:val="24"/>
          <w:szCs w:val="24"/>
        </w:rPr>
        <w:t xml:space="preserve"> hours of staff training was completed (Goal </w:t>
      </w:r>
      <w:r w:rsidR="00B320DE">
        <w:rPr>
          <w:rFonts w:ascii="Times New Roman" w:hAnsi="Times New Roman"/>
          <w:sz w:val="24"/>
          <w:szCs w:val="24"/>
        </w:rPr>
        <w:t>80</w:t>
      </w:r>
      <w:r>
        <w:rPr>
          <w:rFonts w:ascii="Times New Roman" w:hAnsi="Times New Roman"/>
          <w:sz w:val="24"/>
          <w:szCs w:val="24"/>
        </w:rPr>
        <w:t xml:space="preserve"> hours per year) </w:t>
      </w:r>
    </w:p>
    <w:p w14:paraId="531839E3" w14:textId="6BD4D333"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-Program held </w:t>
      </w:r>
      <w:r w:rsidR="00B320DE">
        <w:rPr>
          <w:rFonts w:ascii="Times New Roman" w:hAnsi="Times New Roman"/>
          <w:sz w:val="24"/>
          <w:szCs w:val="24"/>
        </w:rPr>
        <w:t>2</w:t>
      </w:r>
      <w:r>
        <w:rPr>
          <w:rFonts w:ascii="Times New Roman" w:hAnsi="Times New Roman"/>
          <w:sz w:val="24"/>
          <w:szCs w:val="24"/>
        </w:rPr>
        <w:t xml:space="preserve"> support groups per year (Goal 12)</w:t>
      </w:r>
    </w:p>
    <w:p w14:paraId="63719B05" w14:textId="330C95D6"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-100% of individuals served received advocacy, communication and counseling each year (Goal </w:t>
      </w:r>
      <w:r w:rsidR="00B320DE">
        <w:rPr>
          <w:rFonts w:ascii="Times New Roman" w:hAnsi="Times New Roman"/>
          <w:sz w:val="24"/>
          <w:szCs w:val="24"/>
        </w:rPr>
        <w:t>100</w:t>
      </w:r>
      <w:r>
        <w:rPr>
          <w:rFonts w:ascii="Times New Roman" w:hAnsi="Times New Roman"/>
          <w:sz w:val="24"/>
          <w:szCs w:val="24"/>
        </w:rPr>
        <w:t>%)</w:t>
      </w:r>
    </w:p>
    <w:p w14:paraId="1854FBB1" w14:textId="69EAD3DF"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-100% of individuals served received assistive technology (Goal </w:t>
      </w:r>
      <w:r w:rsidR="00B320DE">
        <w:rPr>
          <w:rFonts w:ascii="Times New Roman" w:hAnsi="Times New Roman"/>
          <w:sz w:val="24"/>
          <w:szCs w:val="24"/>
        </w:rPr>
        <w:t>100</w:t>
      </w:r>
      <w:r>
        <w:rPr>
          <w:rFonts w:ascii="Times New Roman" w:hAnsi="Times New Roman"/>
          <w:sz w:val="24"/>
          <w:szCs w:val="24"/>
        </w:rPr>
        <w:t>%)</w:t>
      </w:r>
    </w:p>
    <w:p w14:paraId="0F4865DC" w14:textId="1441DB01"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-Program served </w:t>
      </w:r>
      <w:r w:rsidR="009F62B8">
        <w:rPr>
          <w:rFonts w:ascii="Times New Roman" w:hAnsi="Times New Roman"/>
          <w:sz w:val="24"/>
          <w:szCs w:val="24"/>
        </w:rPr>
        <w:t xml:space="preserve">97 </w:t>
      </w:r>
      <w:r>
        <w:rPr>
          <w:rFonts w:ascii="Times New Roman" w:hAnsi="Times New Roman"/>
          <w:sz w:val="24"/>
          <w:szCs w:val="24"/>
        </w:rPr>
        <w:t xml:space="preserve">new people (Goal </w:t>
      </w:r>
      <w:r w:rsidR="009F62B8">
        <w:rPr>
          <w:rFonts w:ascii="Times New Roman" w:hAnsi="Times New Roman"/>
          <w:sz w:val="24"/>
          <w:szCs w:val="24"/>
        </w:rPr>
        <w:t>90</w:t>
      </w:r>
      <w:r>
        <w:rPr>
          <w:rFonts w:ascii="Times New Roman" w:hAnsi="Times New Roman"/>
          <w:sz w:val="24"/>
          <w:szCs w:val="24"/>
        </w:rPr>
        <w:t>)</w:t>
      </w:r>
    </w:p>
    <w:p w14:paraId="67785102" w14:textId="443C4C05" w:rsidR="00C51441" w:rsidRDefault="00C51441" w:rsidP="00C51441">
      <w:pPr>
        <w:pStyle w:val="FootnoteText"/>
        <w:rPr>
          <w:rFonts w:ascii="Times New Roman" w:hAnsi="Times New Roman"/>
          <w:sz w:val="24"/>
          <w:szCs w:val="24"/>
        </w:rPr>
      </w:pPr>
      <w:r>
        <w:rPr>
          <w:rFonts w:ascii="Times New Roman" w:hAnsi="Times New Roman"/>
          <w:sz w:val="24"/>
          <w:szCs w:val="24"/>
        </w:rPr>
        <w:t>-</w:t>
      </w:r>
      <w:r w:rsidR="009F62B8">
        <w:rPr>
          <w:rFonts w:ascii="Times New Roman" w:hAnsi="Times New Roman"/>
          <w:sz w:val="24"/>
          <w:szCs w:val="24"/>
        </w:rPr>
        <w:t>22</w:t>
      </w:r>
      <w:r>
        <w:rPr>
          <w:rFonts w:ascii="Times New Roman" w:hAnsi="Times New Roman"/>
          <w:sz w:val="24"/>
          <w:szCs w:val="24"/>
        </w:rPr>
        <w:t xml:space="preserve"> community awareness events were held to inform the community about the services offered by the program (goal 10)</w:t>
      </w:r>
    </w:p>
    <w:p w14:paraId="0DC89A63" w14:textId="23FFA2EC"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of the individuals the program serves indicate s</w:t>
      </w:r>
      <w:r w:rsidRPr="00873DA6">
        <w:rPr>
          <w:rFonts w:ascii="Times New Roman" w:hAnsi="Times New Roman"/>
          <w:sz w:val="24"/>
          <w:szCs w:val="24"/>
        </w:rPr>
        <w:t xml:space="preserve">atisfaction </w:t>
      </w:r>
      <w:r>
        <w:rPr>
          <w:rFonts w:ascii="Times New Roman" w:hAnsi="Times New Roman"/>
          <w:sz w:val="24"/>
          <w:szCs w:val="24"/>
        </w:rPr>
        <w:t xml:space="preserve">at </w:t>
      </w:r>
      <w:r w:rsidR="009F62B8">
        <w:rPr>
          <w:rFonts w:ascii="Times New Roman" w:hAnsi="Times New Roman"/>
          <w:sz w:val="24"/>
          <w:szCs w:val="24"/>
        </w:rPr>
        <w:t>100</w:t>
      </w:r>
      <w:r>
        <w:rPr>
          <w:rFonts w:ascii="Times New Roman" w:hAnsi="Times New Roman"/>
          <w:sz w:val="24"/>
          <w:szCs w:val="24"/>
        </w:rPr>
        <w:t>% (Goal 100%)</w:t>
      </w:r>
    </w:p>
    <w:p w14:paraId="63D78794" w14:textId="77777777" w:rsidR="00C51441" w:rsidRPr="00873DA6" w:rsidRDefault="00C51441" w:rsidP="00C51441">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Experiences of stakeholders indicate satisfaction at 100%</w:t>
      </w:r>
      <w:r w:rsidRPr="00873DA6">
        <w:rPr>
          <w:rFonts w:ascii="Times New Roman" w:hAnsi="Times New Roman"/>
          <w:sz w:val="24"/>
          <w:szCs w:val="24"/>
        </w:rPr>
        <w:t>.</w:t>
      </w:r>
    </w:p>
    <w:p w14:paraId="5E791AC5" w14:textId="3877F7B1" w:rsidR="00C51441" w:rsidRDefault="00C51441" w:rsidP="00C51441">
      <w:pPr>
        <w:pStyle w:val="FootnoteText"/>
        <w:rPr>
          <w:rFonts w:ascii="Times New Roman" w:hAnsi="Times New Roman"/>
          <w:sz w:val="24"/>
          <w:szCs w:val="24"/>
        </w:rPr>
      </w:pPr>
      <w:r>
        <w:rPr>
          <w:rFonts w:ascii="Times New Roman" w:hAnsi="Times New Roman"/>
          <w:sz w:val="24"/>
          <w:szCs w:val="24"/>
        </w:rPr>
        <w:t xml:space="preserve">-The program operated </w:t>
      </w:r>
      <w:r w:rsidR="009F62B8">
        <w:rPr>
          <w:rFonts w:ascii="Times New Roman" w:hAnsi="Times New Roman"/>
          <w:sz w:val="24"/>
          <w:szCs w:val="24"/>
        </w:rPr>
        <w:t xml:space="preserve">within </w:t>
      </w:r>
      <w:r>
        <w:rPr>
          <w:rFonts w:ascii="Times New Roman" w:hAnsi="Times New Roman"/>
          <w:sz w:val="24"/>
          <w:szCs w:val="24"/>
        </w:rPr>
        <w:t xml:space="preserve">budget.  </w:t>
      </w:r>
    </w:p>
    <w:p w14:paraId="6704E7E2" w14:textId="77777777" w:rsidR="00C51441" w:rsidRDefault="00C51441" w:rsidP="00C51441">
      <w:pPr>
        <w:pStyle w:val="FootnoteText"/>
        <w:rPr>
          <w:rFonts w:ascii="Times New Roman" w:hAnsi="Times New Roman"/>
          <w:b/>
          <w:sz w:val="24"/>
          <w:szCs w:val="24"/>
        </w:rPr>
      </w:pPr>
    </w:p>
    <w:p w14:paraId="4240ADA8" w14:textId="77777777" w:rsidR="00C51441" w:rsidRPr="003E7D3C" w:rsidRDefault="00C51441" w:rsidP="00C51441">
      <w:pPr>
        <w:pStyle w:val="FootnoteText"/>
        <w:rPr>
          <w:rFonts w:ascii="Times New Roman" w:hAnsi="Times New Roman"/>
          <w:b/>
          <w:sz w:val="24"/>
          <w:szCs w:val="24"/>
          <w:u w:val="single"/>
        </w:rPr>
      </w:pPr>
      <w:bookmarkStart w:id="2" w:name="_Hlk85011943"/>
      <w:r w:rsidRPr="003E7D3C">
        <w:rPr>
          <w:rFonts w:ascii="Times New Roman" w:hAnsi="Times New Roman"/>
          <w:b/>
          <w:sz w:val="24"/>
          <w:szCs w:val="24"/>
          <w:u w:val="single"/>
        </w:rPr>
        <w:t>Group Respite</w:t>
      </w:r>
    </w:p>
    <w:p w14:paraId="4652D6BB" w14:textId="5B4006E1" w:rsidR="00C51441" w:rsidRDefault="00C51441" w:rsidP="00C51441">
      <w:pPr>
        <w:pStyle w:val="FootnoteText"/>
        <w:rPr>
          <w:rFonts w:ascii="Times New Roman" w:hAnsi="Times New Roman"/>
          <w:bCs/>
          <w:sz w:val="24"/>
          <w:szCs w:val="24"/>
        </w:rPr>
      </w:pPr>
      <w:r>
        <w:rPr>
          <w:rFonts w:ascii="Times New Roman" w:hAnsi="Times New Roman"/>
          <w:bCs/>
          <w:sz w:val="24"/>
          <w:szCs w:val="24"/>
        </w:rPr>
        <w:t>-</w:t>
      </w:r>
      <w:r w:rsidR="006F751A">
        <w:rPr>
          <w:rFonts w:ascii="Times New Roman" w:hAnsi="Times New Roman"/>
          <w:bCs/>
          <w:sz w:val="24"/>
          <w:szCs w:val="24"/>
        </w:rPr>
        <w:t>10</w:t>
      </w:r>
      <w:r>
        <w:rPr>
          <w:rFonts w:ascii="Times New Roman" w:hAnsi="Times New Roman"/>
          <w:bCs/>
          <w:sz w:val="24"/>
          <w:szCs w:val="24"/>
        </w:rPr>
        <w:t xml:space="preserve"> individuals participated in the program (goal 15).</w:t>
      </w:r>
    </w:p>
    <w:p w14:paraId="73048F75" w14:textId="77777777" w:rsidR="00C51441" w:rsidRDefault="00C51441" w:rsidP="00C51441">
      <w:pPr>
        <w:pStyle w:val="FootnoteText"/>
        <w:rPr>
          <w:rFonts w:ascii="Times New Roman" w:hAnsi="Times New Roman"/>
          <w:bCs/>
          <w:sz w:val="24"/>
          <w:szCs w:val="24"/>
        </w:rPr>
      </w:pPr>
      <w:r>
        <w:rPr>
          <w:rFonts w:ascii="Times New Roman" w:hAnsi="Times New Roman"/>
          <w:bCs/>
          <w:sz w:val="24"/>
          <w:szCs w:val="24"/>
        </w:rPr>
        <w:t xml:space="preserve">-Experiences of individuals served and stakeholders indicate satisfaction at 100%.  </w:t>
      </w:r>
    </w:p>
    <w:p w14:paraId="11007F4E" w14:textId="77777777" w:rsidR="00C51441" w:rsidRDefault="00C51441" w:rsidP="00C51441">
      <w:pPr>
        <w:pStyle w:val="FootnoteText"/>
        <w:rPr>
          <w:rFonts w:ascii="Times New Roman" w:hAnsi="Times New Roman"/>
          <w:bCs/>
          <w:sz w:val="24"/>
          <w:szCs w:val="24"/>
        </w:rPr>
      </w:pPr>
      <w:r>
        <w:rPr>
          <w:rFonts w:ascii="Times New Roman" w:hAnsi="Times New Roman"/>
          <w:bCs/>
          <w:sz w:val="24"/>
          <w:szCs w:val="24"/>
        </w:rPr>
        <w:t>-100% of individuals remained in natural family home.</w:t>
      </w:r>
    </w:p>
    <w:p w14:paraId="5B209A4B" w14:textId="77777777" w:rsidR="00C51441" w:rsidRDefault="00C51441" w:rsidP="00C51441">
      <w:pPr>
        <w:pStyle w:val="FootnoteText"/>
        <w:rPr>
          <w:rFonts w:ascii="Times New Roman" w:hAnsi="Times New Roman"/>
          <w:bCs/>
          <w:sz w:val="24"/>
          <w:szCs w:val="24"/>
        </w:rPr>
      </w:pPr>
      <w:r>
        <w:rPr>
          <w:rFonts w:ascii="Times New Roman" w:hAnsi="Times New Roman"/>
          <w:bCs/>
          <w:sz w:val="24"/>
          <w:szCs w:val="24"/>
        </w:rPr>
        <w:t xml:space="preserve">-The program operated within program budget.  </w:t>
      </w:r>
    </w:p>
    <w:bookmarkEnd w:id="2"/>
    <w:p w14:paraId="0CCC099D" w14:textId="77777777" w:rsidR="00C51441" w:rsidRDefault="00C51441" w:rsidP="00C51441">
      <w:pPr>
        <w:pStyle w:val="FootnoteText"/>
        <w:rPr>
          <w:rFonts w:ascii="Times New Roman" w:hAnsi="Times New Roman"/>
          <w:bCs/>
          <w:sz w:val="24"/>
          <w:szCs w:val="24"/>
        </w:rPr>
      </w:pPr>
    </w:p>
    <w:p w14:paraId="0A9981C3" w14:textId="77777777" w:rsidR="00C51441" w:rsidRPr="003E7D3C" w:rsidRDefault="00C51441" w:rsidP="00C51441">
      <w:pPr>
        <w:pStyle w:val="FootnoteText"/>
        <w:rPr>
          <w:rFonts w:ascii="Times New Roman" w:hAnsi="Times New Roman"/>
          <w:b/>
          <w:sz w:val="24"/>
          <w:szCs w:val="24"/>
          <w:u w:val="single"/>
        </w:rPr>
      </w:pPr>
      <w:r>
        <w:rPr>
          <w:rFonts w:ascii="Times New Roman" w:hAnsi="Times New Roman"/>
          <w:b/>
          <w:sz w:val="24"/>
          <w:szCs w:val="24"/>
          <w:u w:val="single"/>
        </w:rPr>
        <w:t xml:space="preserve">Individual (Residential) </w:t>
      </w:r>
      <w:r w:rsidRPr="003E7D3C">
        <w:rPr>
          <w:rFonts w:ascii="Times New Roman" w:hAnsi="Times New Roman"/>
          <w:b/>
          <w:sz w:val="24"/>
          <w:szCs w:val="24"/>
          <w:u w:val="single"/>
        </w:rPr>
        <w:t>Respite</w:t>
      </w:r>
    </w:p>
    <w:p w14:paraId="3E13D262" w14:textId="4BD35813" w:rsidR="00C51441" w:rsidRDefault="00C51441" w:rsidP="00C51441">
      <w:pPr>
        <w:pStyle w:val="FootnoteText"/>
        <w:rPr>
          <w:rFonts w:ascii="Times New Roman" w:hAnsi="Times New Roman"/>
          <w:bCs/>
          <w:sz w:val="24"/>
          <w:szCs w:val="24"/>
        </w:rPr>
      </w:pPr>
      <w:r>
        <w:rPr>
          <w:rFonts w:ascii="Times New Roman" w:hAnsi="Times New Roman"/>
          <w:bCs/>
          <w:sz w:val="24"/>
          <w:szCs w:val="24"/>
        </w:rPr>
        <w:t>-18 individuals participated in the program (goal 20).</w:t>
      </w:r>
    </w:p>
    <w:p w14:paraId="197ACA74" w14:textId="77777777" w:rsidR="00C51441" w:rsidRDefault="00C51441" w:rsidP="00C51441">
      <w:pPr>
        <w:pStyle w:val="FootnoteText"/>
        <w:rPr>
          <w:rFonts w:ascii="Times New Roman" w:hAnsi="Times New Roman"/>
          <w:bCs/>
          <w:sz w:val="24"/>
          <w:szCs w:val="24"/>
        </w:rPr>
      </w:pPr>
      <w:r>
        <w:rPr>
          <w:rFonts w:ascii="Times New Roman" w:hAnsi="Times New Roman"/>
          <w:bCs/>
          <w:sz w:val="24"/>
          <w:szCs w:val="24"/>
        </w:rPr>
        <w:t>-100% of individuals remained in natural family home.</w:t>
      </w:r>
    </w:p>
    <w:p w14:paraId="16B5773F" w14:textId="1366ACF1" w:rsidR="00C51441" w:rsidRDefault="00C51441" w:rsidP="00C51441">
      <w:pPr>
        <w:pStyle w:val="FootnoteText"/>
        <w:rPr>
          <w:rFonts w:ascii="Times New Roman" w:hAnsi="Times New Roman"/>
          <w:bCs/>
          <w:sz w:val="24"/>
          <w:szCs w:val="24"/>
        </w:rPr>
      </w:pPr>
      <w:r>
        <w:rPr>
          <w:rFonts w:ascii="Times New Roman" w:hAnsi="Times New Roman"/>
          <w:bCs/>
          <w:sz w:val="24"/>
          <w:szCs w:val="24"/>
        </w:rPr>
        <w:t xml:space="preserve">-Experiences of individuals served and stakeholders indicate satisfaction at </w:t>
      </w:r>
      <w:r w:rsidR="00C514D2">
        <w:rPr>
          <w:rFonts w:ascii="Times New Roman" w:hAnsi="Times New Roman"/>
          <w:bCs/>
          <w:sz w:val="24"/>
          <w:szCs w:val="24"/>
        </w:rPr>
        <w:t>95</w:t>
      </w:r>
      <w:r>
        <w:rPr>
          <w:rFonts w:ascii="Times New Roman" w:hAnsi="Times New Roman"/>
          <w:bCs/>
          <w:sz w:val="24"/>
          <w:szCs w:val="24"/>
        </w:rPr>
        <w:t>%.</w:t>
      </w:r>
    </w:p>
    <w:p w14:paraId="4AAC5AB7" w14:textId="77777777" w:rsidR="00C51441" w:rsidRDefault="00C51441" w:rsidP="00C51441">
      <w:pPr>
        <w:pStyle w:val="FootnoteText"/>
        <w:rPr>
          <w:rFonts w:ascii="Times New Roman" w:hAnsi="Times New Roman"/>
          <w:bCs/>
          <w:sz w:val="24"/>
          <w:szCs w:val="24"/>
        </w:rPr>
      </w:pPr>
      <w:r>
        <w:rPr>
          <w:rFonts w:ascii="Times New Roman" w:hAnsi="Times New Roman"/>
          <w:bCs/>
          <w:sz w:val="24"/>
          <w:szCs w:val="24"/>
        </w:rPr>
        <w:t xml:space="preserve">-Program operated within program budget.  </w:t>
      </w:r>
    </w:p>
    <w:p w14:paraId="51210C79" w14:textId="77777777" w:rsidR="00C51441" w:rsidRDefault="00C51441" w:rsidP="00C51441">
      <w:pPr>
        <w:pStyle w:val="FootnoteText"/>
        <w:ind w:left="720"/>
        <w:rPr>
          <w:rFonts w:ascii="Times New Roman" w:hAnsi="Times New Roman"/>
          <w:sz w:val="24"/>
          <w:szCs w:val="24"/>
        </w:rPr>
      </w:pPr>
    </w:p>
    <w:p w14:paraId="36CC76C9" w14:textId="77777777" w:rsidR="004750BC" w:rsidRDefault="004750BC" w:rsidP="00C51441">
      <w:pPr>
        <w:pStyle w:val="FootnoteText"/>
        <w:ind w:left="720"/>
        <w:rPr>
          <w:rFonts w:ascii="Times New Roman" w:hAnsi="Times New Roman"/>
          <w:sz w:val="24"/>
          <w:szCs w:val="24"/>
        </w:rPr>
      </w:pPr>
    </w:p>
    <w:p w14:paraId="5D9CAEF7" w14:textId="77777777" w:rsidR="004750BC" w:rsidRDefault="004750BC" w:rsidP="00C51441">
      <w:pPr>
        <w:pStyle w:val="FootnoteText"/>
        <w:ind w:left="720"/>
        <w:rPr>
          <w:rFonts w:ascii="Times New Roman" w:hAnsi="Times New Roman"/>
          <w:sz w:val="24"/>
          <w:szCs w:val="24"/>
        </w:rPr>
      </w:pPr>
    </w:p>
    <w:p w14:paraId="622C7256" w14:textId="77777777" w:rsidR="004750BC" w:rsidRDefault="004750BC" w:rsidP="00C51441">
      <w:pPr>
        <w:pStyle w:val="FootnoteText"/>
        <w:ind w:left="720"/>
        <w:rPr>
          <w:rFonts w:ascii="Times New Roman" w:hAnsi="Times New Roman"/>
          <w:sz w:val="24"/>
          <w:szCs w:val="24"/>
        </w:rPr>
      </w:pPr>
    </w:p>
    <w:p w14:paraId="20395006" w14:textId="0D478258" w:rsidR="00130AA9" w:rsidRDefault="00130AA9" w:rsidP="004E7201">
      <w:pPr>
        <w:pStyle w:val="FootnoteText"/>
        <w:ind w:left="720"/>
        <w:rPr>
          <w:rFonts w:ascii="Times New Roman" w:hAnsi="Times New Roman"/>
          <w:sz w:val="24"/>
          <w:szCs w:val="24"/>
        </w:rPr>
      </w:pPr>
    </w:p>
    <w:p w14:paraId="7826BE92" w14:textId="695E1DCE" w:rsidR="00130AA9" w:rsidRPr="00130AA9" w:rsidRDefault="00130AA9" w:rsidP="00130AA9">
      <w:pPr>
        <w:pStyle w:val="FootnoteText"/>
        <w:rPr>
          <w:rFonts w:ascii="Times New Roman" w:hAnsi="Times New Roman"/>
          <w:b/>
          <w:sz w:val="24"/>
          <w:szCs w:val="24"/>
        </w:rPr>
      </w:pPr>
      <w:r w:rsidRPr="00130AA9">
        <w:rPr>
          <w:rFonts w:ascii="Times New Roman" w:hAnsi="Times New Roman"/>
          <w:b/>
          <w:sz w:val="24"/>
          <w:szCs w:val="24"/>
        </w:rPr>
        <w:t>Conclusion</w:t>
      </w:r>
    </w:p>
    <w:p w14:paraId="2A005232" w14:textId="77777777" w:rsidR="00130AA9" w:rsidRDefault="00130AA9" w:rsidP="00130AA9">
      <w:pPr>
        <w:pStyle w:val="FootnoteText"/>
        <w:rPr>
          <w:rFonts w:ascii="Times New Roman" w:hAnsi="Times New Roman"/>
          <w:sz w:val="24"/>
          <w:szCs w:val="24"/>
        </w:rPr>
      </w:pPr>
    </w:p>
    <w:p w14:paraId="11C9892C" w14:textId="734D68B2" w:rsidR="00130AA9" w:rsidRDefault="00130AA9" w:rsidP="00130AA9">
      <w:pPr>
        <w:pStyle w:val="FootnoteText"/>
        <w:rPr>
          <w:rFonts w:ascii="Times New Roman" w:hAnsi="Times New Roman"/>
          <w:sz w:val="24"/>
          <w:szCs w:val="24"/>
        </w:rPr>
      </w:pPr>
      <w:r>
        <w:rPr>
          <w:rFonts w:ascii="Times New Roman" w:hAnsi="Times New Roman"/>
          <w:sz w:val="24"/>
          <w:szCs w:val="24"/>
        </w:rPr>
        <w:t>Coleman Tri-County Services successfully continues to fulfill our mission</w:t>
      </w:r>
      <w:r w:rsidR="00F41AE0">
        <w:rPr>
          <w:rFonts w:ascii="Times New Roman" w:hAnsi="Times New Roman"/>
          <w:sz w:val="24"/>
          <w:szCs w:val="24"/>
        </w:rPr>
        <w:t xml:space="preserve">. </w:t>
      </w:r>
      <w:r>
        <w:rPr>
          <w:rFonts w:ascii="Times New Roman" w:hAnsi="Times New Roman"/>
          <w:sz w:val="24"/>
          <w:szCs w:val="24"/>
        </w:rPr>
        <w:t xml:space="preserve">We continue to </w:t>
      </w:r>
      <w:r w:rsidR="00484138">
        <w:rPr>
          <w:rFonts w:ascii="Times New Roman" w:hAnsi="Times New Roman"/>
          <w:sz w:val="24"/>
          <w:szCs w:val="24"/>
        </w:rPr>
        <w:t>be financially secure although difficult changes have been made to accomplish this</w:t>
      </w:r>
      <w:r w:rsidR="00F41AE0">
        <w:rPr>
          <w:rFonts w:ascii="Times New Roman" w:hAnsi="Times New Roman"/>
          <w:sz w:val="24"/>
          <w:szCs w:val="24"/>
        </w:rPr>
        <w:t xml:space="preserve">. </w:t>
      </w:r>
      <w:r w:rsidR="00484138">
        <w:rPr>
          <w:rFonts w:ascii="Times New Roman" w:hAnsi="Times New Roman"/>
          <w:sz w:val="24"/>
          <w:szCs w:val="24"/>
        </w:rPr>
        <w:t xml:space="preserve">We </w:t>
      </w:r>
      <w:r w:rsidR="004E7201">
        <w:rPr>
          <w:rFonts w:ascii="Times New Roman" w:hAnsi="Times New Roman"/>
          <w:sz w:val="24"/>
          <w:szCs w:val="24"/>
        </w:rPr>
        <w:t>continue to make efforts to expand and improve the services we provide</w:t>
      </w:r>
      <w:r w:rsidR="00F41AE0">
        <w:rPr>
          <w:rFonts w:ascii="Times New Roman" w:hAnsi="Times New Roman"/>
          <w:sz w:val="24"/>
          <w:szCs w:val="24"/>
        </w:rPr>
        <w:t xml:space="preserve">. </w:t>
      </w:r>
      <w:r w:rsidR="004E7201">
        <w:rPr>
          <w:rFonts w:ascii="Times New Roman" w:hAnsi="Times New Roman"/>
          <w:sz w:val="24"/>
          <w:szCs w:val="24"/>
        </w:rPr>
        <w:t xml:space="preserve">Through the leadership of our Board of Directors </w:t>
      </w:r>
      <w:r w:rsidR="00072937">
        <w:rPr>
          <w:rFonts w:ascii="Times New Roman" w:hAnsi="Times New Roman"/>
          <w:sz w:val="24"/>
          <w:szCs w:val="24"/>
        </w:rPr>
        <w:t xml:space="preserve">we </w:t>
      </w:r>
      <w:r w:rsidR="004E7201">
        <w:rPr>
          <w:rFonts w:ascii="Times New Roman" w:hAnsi="Times New Roman"/>
          <w:sz w:val="24"/>
          <w:szCs w:val="24"/>
        </w:rPr>
        <w:t xml:space="preserve">continue to work toward and develop plans and strategies for the continued growth of the organization with the </w:t>
      </w:r>
      <w:r w:rsidR="003A1C41">
        <w:rPr>
          <w:rFonts w:ascii="Times New Roman" w:hAnsi="Times New Roman"/>
          <w:sz w:val="24"/>
          <w:szCs w:val="24"/>
        </w:rPr>
        <w:t>goal</w:t>
      </w:r>
      <w:r w:rsidR="004E7201">
        <w:rPr>
          <w:rFonts w:ascii="Times New Roman" w:hAnsi="Times New Roman"/>
          <w:sz w:val="24"/>
          <w:szCs w:val="24"/>
        </w:rPr>
        <w:t xml:space="preserve"> of community inclusion for individuals with disabilities</w:t>
      </w:r>
      <w:r w:rsidR="00E72FBF">
        <w:rPr>
          <w:rFonts w:ascii="Times New Roman" w:hAnsi="Times New Roman"/>
          <w:sz w:val="24"/>
          <w:szCs w:val="24"/>
        </w:rPr>
        <w:t xml:space="preserve">. </w:t>
      </w:r>
    </w:p>
    <w:p w14:paraId="53552922" w14:textId="77777777" w:rsidR="00C900D9" w:rsidRDefault="00C900D9" w:rsidP="00130AA9">
      <w:pPr>
        <w:pStyle w:val="FootnoteText"/>
        <w:rPr>
          <w:rFonts w:ascii="Times New Roman" w:hAnsi="Times New Roman"/>
          <w:sz w:val="24"/>
          <w:szCs w:val="24"/>
        </w:rPr>
      </w:pPr>
    </w:p>
    <w:p w14:paraId="7E3CE941" w14:textId="12A38103" w:rsidR="00C900D9" w:rsidRDefault="00000000" w:rsidP="00130AA9">
      <w:pPr>
        <w:pStyle w:val="FootnoteText"/>
        <w:rPr>
          <w:rFonts w:ascii="Times New Roman" w:hAnsi="Times New Roman"/>
          <w:sz w:val="24"/>
          <w:szCs w:val="24"/>
        </w:rPr>
      </w:pPr>
      <w:hyperlink r:id="rId19" w:history="1">
        <w:r w:rsidR="00C900D9" w:rsidRPr="001C7D78">
          <w:rPr>
            <w:rStyle w:val="Hyperlink"/>
            <w:rFonts w:ascii="Times New Roman" w:hAnsi="Times New Roman"/>
            <w:sz w:val="24"/>
            <w:szCs w:val="24"/>
          </w:rPr>
          <w:t>https://colemantricounty.org/contact</w:t>
        </w:r>
      </w:hyperlink>
    </w:p>
    <w:p w14:paraId="268ABA62" w14:textId="77777777" w:rsidR="00C900D9" w:rsidRPr="00130AA9" w:rsidRDefault="00C900D9" w:rsidP="00130AA9">
      <w:pPr>
        <w:pStyle w:val="FootnoteText"/>
        <w:rPr>
          <w:rFonts w:ascii="Times New Roman" w:hAnsi="Times New Roman"/>
          <w:sz w:val="24"/>
          <w:szCs w:val="24"/>
        </w:rPr>
      </w:pPr>
    </w:p>
    <w:sectPr w:rsidR="00C900D9" w:rsidRPr="00130AA9" w:rsidSect="00124D6A">
      <w:footerReference w:type="default" r:id="rId20"/>
      <w:footerReference w:type="first" r:id="rId21"/>
      <w:pgSz w:w="12240" w:h="15840"/>
      <w:pgMar w:top="720" w:right="144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3D5A" w14:textId="77777777" w:rsidR="00124D6A" w:rsidRDefault="00124D6A" w:rsidP="00B151F2">
      <w:pPr>
        <w:spacing w:after="0" w:line="240" w:lineRule="auto"/>
      </w:pPr>
      <w:r>
        <w:separator/>
      </w:r>
    </w:p>
  </w:endnote>
  <w:endnote w:type="continuationSeparator" w:id="0">
    <w:p w14:paraId="0A62FE0E" w14:textId="77777777" w:rsidR="00124D6A" w:rsidRDefault="00124D6A" w:rsidP="00B1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445"/>
      <w:docPartObj>
        <w:docPartGallery w:val="Page Numbers (Bottom of Page)"/>
        <w:docPartUnique/>
      </w:docPartObj>
    </w:sdtPr>
    <w:sdtEndPr>
      <w:rPr>
        <w:noProof/>
      </w:rPr>
    </w:sdtEndPr>
    <w:sdtContent>
      <w:p w14:paraId="7F13ED6E" w14:textId="2311B1FA" w:rsidR="00933679" w:rsidRDefault="0093367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3FF54C" w14:textId="77777777" w:rsidR="00933679" w:rsidRDefault="00933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B58F" w14:textId="38551DD1" w:rsidR="00933679" w:rsidRDefault="00933679">
    <w:pPr>
      <w:pStyle w:val="Footer"/>
      <w:jc w:val="right"/>
    </w:pPr>
  </w:p>
  <w:p w14:paraId="3CF8BE2D" w14:textId="77777777" w:rsidR="00933679" w:rsidRDefault="00933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60720"/>
      <w:docPartObj>
        <w:docPartGallery w:val="Page Numbers (Bottom of Page)"/>
        <w:docPartUnique/>
      </w:docPartObj>
    </w:sdtPr>
    <w:sdtEndPr>
      <w:rPr>
        <w:noProof/>
      </w:rPr>
    </w:sdtEndPr>
    <w:sdtContent>
      <w:p w14:paraId="6DEB3F23" w14:textId="21DA4A84" w:rsidR="00933679" w:rsidRDefault="009336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F8ADF2" w14:textId="77777777" w:rsidR="00933679" w:rsidRDefault="00933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62634"/>
      <w:docPartObj>
        <w:docPartGallery w:val="Page Numbers (Bottom of Page)"/>
        <w:docPartUnique/>
      </w:docPartObj>
    </w:sdtPr>
    <w:sdtEndPr>
      <w:rPr>
        <w:noProof/>
      </w:rPr>
    </w:sdtEndPr>
    <w:sdtContent>
      <w:p w14:paraId="5765DE16" w14:textId="4E7D189D" w:rsidR="00933679" w:rsidRDefault="00933679">
        <w:pPr>
          <w:pStyle w:val="Footer"/>
          <w:jc w:val="right"/>
        </w:pPr>
        <w:r>
          <w:fldChar w:fldCharType="begin"/>
        </w:r>
        <w:r>
          <w:instrText xml:space="preserve"> PAGE   \* MERGEFORMAT </w:instrText>
        </w:r>
        <w:r>
          <w:fldChar w:fldCharType="separate"/>
        </w:r>
        <w:r w:rsidR="00E15CB1">
          <w:rPr>
            <w:noProof/>
          </w:rPr>
          <w:t>20</w:t>
        </w:r>
        <w:r>
          <w:rPr>
            <w:noProof/>
          </w:rPr>
          <w:fldChar w:fldCharType="end"/>
        </w:r>
      </w:p>
    </w:sdtContent>
  </w:sdt>
  <w:p w14:paraId="5DF9E8D3" w14:textId="77777777" w:rsidR="00933679" w:rsidRDefault="009336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84004"/>
      <w:docPartObj>
        <w:docPartGallery w:val="Page Numbers (Bottom of Page)"/>
        <w:docPartUnique/>
      </w:docPartObj>
    </w:sdtPr>
    <w:sdtEndPr>
      <w:rPr>
        <w:noProof/>
      </w:rPr>
    </w:sdtEndPr>
    <w:sdtContent>
      <w:p w14:paraId="64D852D3" w14:textId="77777777" w:rsidR="00933679" w:rsidRDefault="009336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EE5393" w14:textId="77777777" w:rsidR="00933679" w:rsidRDefault="0093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3D92" w14:textId="77777777" w:rsidR="00124D6A" w:rsidRDefault="00124D6A" w:rsidP="00B151F2">
      <w:pPr>
        <w:spacing w:after="0" w:line="240" w:lineRule="auto"/>
      </w:pPr>
      <w:r>
        <w:separator/>
      </w:r>
    </w:p>
  </w:footnote>
  <w:footnote w:type="continuationSeparator" w:id="0">
    <w:p w14:paraId="3D7463CA" w14:textId="77777777" w:rsidR="00124D6A" w:rsidRDefault="00124D6A" w:rsidP="00B1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265"/>
    <w:multiLevelType w:val="hybridMultilevel"/>
    <w:tmpl w:val="6B0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2B9D"/>
    <w:multiLevelType w:val="hybridMultilevel"/>
    <w:tmpl w:val="C8C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CDC"/>
    <w:multiLevelType w:val="hybridMultilevel"/>
    <w:tmpl w:val="E63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4FB8"/>
    <w:multiLevelType w:val="hybridMultilevel"/>
    <w:tmpl w:val="261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22E9F"/>
    <w:multiLevelType w:val="hybridMultilevel"/>
    <w:tmpl w:val="6DB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73418"/>
    <w:multiLevelType w:val="hybridMultilevel"/>
    <w:tmpl w:val="C66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946FA"/>
    <w:multiLevelType w:val="hybridMultilevel"/>
    <w:tmpl w:val="71D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338C"/>
    <w:multiLevelType w:val="hybridMultilevel"/>
    <w:tmpl w:val="A07E8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5ECB"/>
    <w:multiLevelType w:val="hybridMultilevel"/>
    <w:tmpl w:val="7226A330"/>
    <w:lvl w:ilvl="0" w:tplc="8B34D770">
      <w:start w:val="2"/>
      <w:numFmt w:val="bullet"/>
      <w:lvlText w:val="-"/>
      <w:lvlJc w:val="left"/>
      <w:pPr>
        <w:ind w:left="420" w:hanging="360"/>
      </w:pPr>
      <w:rPr>
        <w:rFonts w:ascii="Times New Roman" w:eastAsiaTheme="minorHAnsi" w:hAnsi="Times New Roman" w:cs="Times New Roman" w:hint="default"/>
        <w:b w:val="0"/>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BE1004"/>
    <w:multiLevelType w:val="hybridMultilevel"/>
    <w:tmpl w:val="17C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03EC5"/>
    <w:multiLevelType w:val="hybridMultilevel"/>
    <w:tmpl w:val="E1D4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5E1E"/>
    <w:multiLevelType w:val="hybridMultilevel"/>
    <w:tmpl w:val="F11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A01"/>
    <w:multiLevelType w:val="hybridMultilevel"/>
    <w:tmpl w:val="84D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64B63"/>
    <w:multiLevelType w:val="hybridMultilevel"/>
    <w:tmpl w:val="67AC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16075"/>
    <w:multiLevelType w:val="hybridMultilevel"/>
    <w:tmpl w:val="687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41C07"/>
    <w:multiLevelType w:val="hybridMultilevel"/>
    <w:tmpl w:val="D61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70D5B"/>
    <w:multiLevelType w:val="hybridMultilevel"/>
    <w:tmpl w:val="10781FA4"/>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65A1230F"/>
    <w:multiLevelType w:val="hybridMultilevel"/>
    <w:tmpl w:val="6D1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E2F1B"/>
    <w:multiLevelType w:val="hybridMultilevel"/>
    <w:tmpl w:val="D0A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278A6"/>
    <w:multiLevelType w:val="hybridMultilevel"/>
    <w:tmpl w:val="9372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D74151"/>
    <w:multiLevelType w:val="hybridMultilevel"/>
    <w:tmpl w:val="FB7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097381">
    <w:abstractNumId w:val="17"/>
  </w:num>
  <w:num w:numId="2" w16cid:durableId="788161317">
    <w:abstractNumId w:val="7"/>
  </w:num>
  <w:num w:numId="3" w16cid:durableId="1156148095">
    <w:abstractNumId w:val="13"/>
  </w:num>
  <w:num w:numId="4" w16cid:durableId="1958028507">
    <w:abstractNumId w:val="2"/>
  </w:num>
  <w:num w:numId="5" w16cid:durableId="29033234">
    <w:abstractNumId w:val="4"/>
  </w:num>
  <w:num w:numId="6" w16cid:durableId="260114779">
    <w:abstractNumId w:val="6"/>
  </w:num>
  <w:num w:numId="7" w16cid:durableId="875696173">
    <w:abstractNumId w:val="9"/>
  </w:num>
  <w:num w:numId="8" w16cid:durableId="691998532">
    <w:abstractNumId w:val="11"/>
  </w:num>
  <w:num w:numId="9" w16cid:durableId="1520312228">
    <w:abstractNumId w:val="0"/>
  </w:num>
  <w:num w:numId="10" w16cid:durableId="607587915">
    <w:abstractNumId w:val="12"/>
  </w:num>
  <w:num w:numId="11" w16cid:durableId="2040011894">
    <w:abstractNumId w:val="18"/>
  </w:num>
  <w:num w:numId="12" w16cid:durableId="1011566774">
    <w:abstractNumId w:val="8"/>
  </w:num>
  <w:num w:numId="13" w16cid:durableId="2061589016">
    <w:abstractNumId w:val="15"/>
  </w:num>
  <w:num w:numId="14" w16cid:durableId="1946301701">
    <w:abstractNumId w:val="16"/>
  </w:num>
  <w:num w:numId="15" w16cid:durableId="1825004982">
    <w:abstractNumId w:val="10"/>
  </w:num>
  <w:num w:numId="16" w16cid:durableId="236592767">
    <w:abstractNumId w:val="5"/>
  </w:num>
  <w:num w:numId="17" w16cid:durableId="187380836">
    <w:abstractNumId w:val="19"/>
  </w:num>
  <w:num w:numId="18" w16cid:durableId="296492115">
    <w:abstractNumId w:val="20"/>
  </w:num>
  <w:num w:numId="19" w16cid:durableId="1639996871">
    <w:abstractNumId w:val="14"/>
  </w:num>
  <w:num w:numId="20" w16cid:durableId="1130514225">
    <w:abstractNumId w:val="3"/>
  </w:num>
  <w:num w:numId="21" w16cid:durableId="209455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98"/>
    <w:rsid w:val="000011CD"/>
    <w:rsid w:val="00001294"/>
    <w:rsid w:val="00002102"/>
    <w:rsid w:val="0000237C"/>
    <w:rsid w:val="0000246D"/>
    <w:rsid w:val="00002C0A"/>
    <w:rsid w:val="0000328F"/>
    <w:rsid w:val="00003B5D"/>
    <w:rsid w:val="00004262"/>
    <w:rsid w:val="00004575"/>
    <w:rsid w:val="000045FC"/>
    <w:rsid w:val="000058F7"/>
    <w:rsid w:val="00005D40"/>
    <w:rsid w:val="00006672"/>
    <w:rsid w:val="000069B9"/>
    <w:rsid w:val="00007127"/>
    <w:rsid w:val="00010379"/>
    <w:rsid w:val="000112EB"/>
    <w:rsid w:val="00012E34"/>
    <w:rsid w:val="0001344A"/>
    <w:rsid w:val="0001407B"/>
    <w:rsid w:val="0001494B"/>
    <w:rsid w:val="00015853"/>
    <w:rsid w:val="00016726"/>
    <w:rsid w:val="0002233F"/>
    <w:rsid w:val="00022949"/>
    <w:rsid w:val="00023D46"/>
    <w:rsid w:val="00024169"/>
    <w:rsid w:val="00024325"/>
    <w:rsid w:val="0002641E"/>
    <w:rsid w:val="000270F3"/>
    <w:rsid w:val="00027A88"/>
    <w:rsid w:val="00027BA8"/>
    <w:rsid w:val="00027DFB"/>
    <w:rsid w:val="000313EA"/>
    <w:rsid w:val="0003185D"/>
    <w:rsid w:val="000349A2"/>
    <w:rsid w:val="00041DBD"/>
    <w:rsid w:val="000430CC"/>
    <w:rsid w:val="00043DF9"/>
    <w:rsid w:val="000444E5"/>
    <w:rsid w:val="00047818"/>
    <w:rsid w:val="00052FA0"/>
    <w:rsid w:val="00053A81"/>
    <w:rsid w:val="00053BED"/>
    <w:rsid w:val="000574D9"/>
    <w:rsid w:val="00060050"/>
    <w:rsid w:val="000606DA"/>
    <w:rsid w:val="000618AC"/>
    <w:rsid w:val="00061AD4"/>
    <w:rsid w:val="00061C9C"/>
    <w:rsid w:val="0006282E"/>
    <w:rsid w:val="00063A3F"/>
    <w:rsid w:val="0006505F"/>
    <w:rsid w:val="0006604A"/>
    <w:rsid w:val="00066606"/>
    <w:rsid w:val="00070638"/>
    <w:rsid w:val="00072706"/>
    <w:rsid w:val="00072937"/>
    <w:rsid w:val="00073385"/>
    <w:rsid w:val="00074B00"/>
    <w:rsid w:val="00075084"/>
    <w:rsid w:val="000751B0"/>
    <w:rsid w:val="000754D3"/>
    <w:rsid w:val="00075D7D"/>
    <w:rsid w:val="00076073"/>
    <w:rsid w:val="000765B0"/>
    <w:rsid w:val="000765D1"/>
    <w:rsid w:val="0007688E"/>
    <w:rsid w:val="000769EE"/>
    <w:rsid w:val="00076DAE"/>
    <w:rsid w:val="00077386"/>
    <w:rsid w:val="00080265"/>
    <w:rsid w:val="0008339C"/>
    <w:rsid w:val="00084259"/>
    <w:rsid w:val="0008589E"/>
    <w:rsid w:val="000862DA"/>
    <w:rsid w:val="0008780A"/>
    <w:rsid w:val="00087ADB"/>
    <w:rsid w:val="00091C34"/>
    <w:rsid w:val="0009438B"/>
    <w:rsid w:val="000945AF"/>
    <w:rsid w:val="00094A6B"/>
    <w:rsid w:val="0009606E"/>
    <w:rsid w:val="00096594"/>
    <w:rsid w:val="0009677E"/>
    <w:rsid w:val="00096CBB"/>
    <w:rsid w:val="0009792F"/>
    <w:rsid w:val="00097C54"/>
    <w:rsid w:val="000A1B6A"/>
    <w:rsid w:val="000A213E"/>
    <w:rsid w:val="000A2DE5"/>
    <w:rsid w:val="000A4E6D"/>
    <w:rsid w:val="000A58A4"/>
    <w:rsid w:val="000A703C"/>
    <w:rsid w:val="000B0517"/>
    <w:rsid w:val="000B18FC"/>
    <w:rsid w:val="000B190D"/>
    <w:rsid w:val="000B2F09"/>
    <w:rsid w:val="000B39B5"/>
    <w:rsid w:val="000B455D"/>
    <w:rsid w:val="000B5FA7"/>
    <w:rsid w:val="000B619F"/>
    <w:rsid w:val="000B66FC"/>
    <w:rsid w:val="000B6D84"/>
    <w:rsid w:val="000C0F4D"/>
    <w:rsid w:val="000C26FF"/>
    <w:rsid w:val="000C39D8"/>
    <w:rsid w:val="000C44F3"/>
    <w:rsid w:val="000C5AFF"/>
    <w:rsid w:val="000C73C7"/>
    <w:rsid w:val="000C7F1B"/>
    <w:rsid w:val="000D1F69"/>
    <w:rsid w:val="000D250B"/>
    <w:rsid w:val="000D3A3B"/>
    <w:rsid w:val="000D415F"/>
    <w:rsid w:val="000D49A0"/>
    <w:rsid w:val="000D55EA"/>
    <w:rsid w:val="000D6924"/>
    <w:rsid w:val="000D7249"/>
    <w:rsid w:val="000E1C21"/>
    <w:rsid w:val="000E2AF6"/>
    <w:rsid w:val="000E2EAC"/>
    <w:rsid w:val="000E30C2"/>
    <w:rsid w:val="000E3278"/>
    <w:rsid w:val="000E5F98"/>
    <w:rsid w:val="000E695D"/>
    <w:rsid w:val="000E701D"/>
    <w:rsid w:val="000E75F0"/>
    <w:rsid w:val="000F08BF"/>
    <w:rsid w:val="000F0FF1"/>
    <w:rsid w:val="000F1FA9"/>
    <w:rsid w:val="000F2EFA"/>
    <w:rsid w:val="000F3650"/>
    <w:rsid w:val="000F44D4"/>
    <w:rsid w:val="000F5FED"/>
    <w:rsid w:val="000F6F1E"/>
    <w:rsid w:val="000F718B"/>
    <w:rsid w:val="000F7B5B"/>
    <w:rsid w:val="00100F46"/>
    <w:rsid w:val="00101CA4"/>
    <w:rsid w:val="0010347C"/>
    <w:rsid w:val="001044EB"/>
    <w:rsid w:val="00104585"/>
    <w:rsid w:val="00105FDC"/>
    <w:rsid w:val="001062AB"/>
    <w:rsid w:val="00112633"/>
    <w:rsid w:val="00113633"/>
    <w:rsid w:val="00114AEC"/>
    <w:rsid w:val="00115174"/>
    <w:rsid w:val="001153FE"/>
    <w:rsid w:val="00115DD1"/>
    <w:rsid w:val="00116F3D"/>
    <w:rsid w:val="0011707B"/>
    <w:rsid w:val="001200DC"/>
    <w:rsid w:val="00120116"/>
    <w:rsid w:val="001206FA"/>
    <w:rsid w:val="00120987"/>
    <w:rsid w:val="00121DC6"/>
    <w:rsid w:val="0012357C"/>
    <w:rsid w:val="00124D6A"/>
    <w:rsid w:val="001258F4"/>
    <w:rsid w:val="00126E0A"/>
    <w:rsid w:val="001301F3"/>
    <w:rsid w:val="00130AA9"/>
    <w:rsid w:val="00130E28"/>
    <w:rsid w:val="001333B9"/>
    <w:rsid w:val="0013380C"/>
    <w:rsid w:val="00133F86"/>
    <w:rsid w:val="001340DF"/>
    <w:rsid w:val="001352CC"/>
    <w:rsid w:val="00135C89"/>
    <w:rsid w:val="001370D3"/>
    <w:rsid w:val="001370E1"/>
    <w:rsid w:val="00137A49"/>
    <w:rsid w:val="001401F5"/>
    <w:rsid w:val="00141937"/>
    <w:rsid w:val="0014251D"/>
    <w:rsid w:val="001427DF"/>
    <w:rsid w:val="00143EAB"/>
    <w:rsid w:val="001456D5"/>
    <w:rsid w:val="00146786"/>
    <w:rsid w:val="001508F8"/>
    <w:rsid w:val="001513B7"/>
    <w:rsid w:val="00151B30"/>
    <w:rsid w:val="00151B77"/>
    <w:rsid w:val="00151EF4"/>
    <w:rsid w:val="001531E0"/>
    <w:rsid w:val="00153A11"/>
    <w:rsid w:val="00155022"/>
    <w:rsid w:val="00155845"/>
    <w:rsid w:val="00156E9A"/>
    <w:rsid w:val="001571EE"/>
    <w:rsid w:val="001579BF"/>
    <w:rsid w:val="00157B89"/>
    <w:rsid w:val="00157F6A"/>
    <w:rsid w:val="001610C5"/>
    <w:rsid w:val="00164978"/>
    <w:rsid w:val="00164D90"/>
    <w:rsid w:val="0016524F"/>
    <w:rsid w:val="00165CF0"/>
    <w:rsid w:val="00167CBC"/>
    <w:rsid w:val="00170397"/>
    <w:rsid w:val="00171C4C"/>
    <w:rsid w:val="00171E90"/>
    <w:rsid w:val="00172024"/>
    <w:rsid w:val="00172085"/>
    <w:rsid w:val="00172810"/>
    <w:rsid w:val="00173F44"/>
    <w:rsid w:val="001747F2"/>
    <w:rsid w:val="00177E2C"/>
    <w:rsid w:val="001804B3"/>
    <w:rsid w:val="00180679"/>
    <w:rsid w:val="001821B6"/>
    <w:rsid w:val="00182295"/>
    <w:rsid w:val="001832DB"/>
    <w:rsid w:val="001835AB"/>
    <w:rsid w:val="00183D4B"/>
    <w:rsid w:val="00185194"/>
    <w:rsid w:val="00185A4E"/>
    <w:rsid w:val="001920E7"/>
    <w:rsid w:val="00192784"/>
    <w:rsid w:val="0019351A"/>
    <w:rsid w:val="00193692"/>
    <w:rsid w:val="00194F01"/>
    <w:rsid w:val="00195243"/>
    <w:rsid w:val="00195952"/>
    <w:rsid w:val="00196526"/>
    <w:rsid w:val="00196FD1"/>
    <w:rsid w:val="001A199D"/>
    <w:rsid w:val="001A3F21"/>
    <w:rsid w:val="001A606A"/>
    <w:rsid w:val="001A7979"/>
    <w:rsid w:val="001A7A8E"/>
    <w:rsid w:val="001B0DDE"/>
    <w:rsid w:val="001B1587"/>
    <w:rsid w:val="001B2C14"/>
    <w:rsid w:val="001B31AB"/>
    <w:rsid w:val="001B34DE"/>
    <w:rsid w:val="001B3CA8"/>
    <w:rsid w:val="001B3F14"/>
    <w:rsid w:val="001B41C5"/>
    <w:rsid w:val="001B6662"/>
    <w:rsid w:val="001C08F0"/>
    <w:rsid w:val="001C1689"/>
    <w:rsid w:val="001C17B6"/>
    <w:rsid w:val="001C20D5"/>
    <w:rsid w:val="001C277A"/>
    <w:rsid w:val="001C3D45"/>
    <w:rsid w:val="001C4551"/>
    <w:rsid w:val="001C6AA5"/>
    <w:rsid w:val="001D0907"/>
    <w:rsid w:val="001D0CC1"/>
    <w:rsid w:val="001D13F5"/>
    <w:rsid w:val="001D21D3"/>
    <w:rsid w:val="001D40B7"/>
    <w:rsid w:val="001D5A75"/>
    <w:rsid w:val="001D6A52"/>
    <w:rsid w:val="001D6CD1"/>
    <w:rsid w:val="001D7DA0"/>
    <w:rsid w:val="001E1007"/>
    <w:rsid w:val="001E13AD"/>
    <w:rsid w:val="001E1500"/>
    <w:rsid w:val="001E1A1C"/>
    <w:rsid w:val="001E40C6"/>
    <w:rsid w:val="001E591C"/>
    <w:rsid w:val="001E5FD6"/>
    <w:rsid w:val="001E7BF4"/>
    <w:rsid w:val="001F08A1"/>
    <w:rsid w:val="001F0F52"/>
    <w:rsid w:val="001F1EA5"/>
    <w:rsid w:val="001F20A0"/>
    <w:rsid w:val="001F227B"/>
    <w:rsid w:val="001F2D3B"/>
    <w:rsid w:val="001F329B"/>
    <w:rsid w:val="001F4953"/>
    <w:rsid w:val="001F53C7"/>
    <w:rsid w:val="001F7786"/>
    <w:rsid w:val="002003D7"/>
    <w:rsid w:val="002004E3"/>
    <w:rsid w:val="0020354E"/>
    <w:rsid w:val="00203B89"/>
    <w:rsid w:val="00203C94"/>
    <w:rsid w:val="002040D2"/>
    <w:rsid w:val="00205F0D"/>
    <w:rsid w:val="002068B1"/>
    <w:rsid w:val="00207576"/>
    <w:rsid w:val="0021067E"/>
    <w:rsid w:val="002114E5"/>
    <w:rsid w:val="00211DA2"/>
    <w:rsid w:val="00213748"/>
    <w:rsid w:val="00213CCE"/>
    <w:rsid w:val="00213F89"/>
    <w:rsid w:val="002145DA"/>
    <w:rsid w:val="00214774"/>
    <w:rsid w:val="00214E1F"/>
    <w:rsid w:val="00215BE8"/>
    <w:rsid w:val="0021627E"/>
    <w:rsid w:val="00217652"/>
    <w:rsid w:val="0021780E"/>
    <w:rsid w:val="00217AE0"/>
    <w:rsid w:val="002204A2"/>
    <w:rsid w:val="002208A1"/>
    <w:rsid w:val="0022188A"/>
    <w:rsid w:val="00221C29"/>
    <w:rsid w:val="00221CB2"/>
    <w:rsid w:val="0022216F"/>
    <w:rsid w:val="0022242A"/>
    <w:rsid w:val="00222BA9"/>
    <w:rsid w:val="002231F7"/>
    <w:rsid w:val="0022425A"/>
    <w:rsid w:val="002274B8"/>
    <w:rsid w:val="00227672"/>
    <w:rsid w:val="00227913"/>
    <w:rsid w:val="00227AE6"/>
    <w:rsid w:val="00227EF3"/>
    <w:rsid w:val="00231223"/>
    <w:rsid w:val="002315B5"/>
    <w:rsid w:val="002334FC"/>
    <w:rsid w:val="002339A5"/>
    <w:rsid w:val="00233BA9"/>
    <w:rsid w:val="00240144"/>
    <w:rsid w:val="00240270"/>
    <w:rsid w:val="00240B5A"/>
    <w:rsid w:val="0024183B"/>
    <w:rsid w:val="00242B25"/>
    <w:rsid w:val="00243DFB"/>
    <w:rsid w:val="00244AFE"/>
    <w:rsid w:val="00245420"/>
    <w:rsid w:val="002460D3"/>
    <w:rsid w:val="002469A1"/>
    <w:rsid w:val="002508E5"/>
    <w:rsid w:val="0025167C"/>
    <w:rsid w:val="00251858"/>
    <w:rsid w:val="00252DE9"/>
    <w:rsid w:val="00253424"/>
    <w:rsid w:val="00255195"/>
    <w:rsid w:val="0025539E"/>
    <w:rsid w:val="002602D8"/>
    <w:rsid w:val="00262254"/>
    <w:rsid w:val="00262D5C"/>
    <w:rsid w:val="00264279"/>
    <w:rsid w:val="002642B7"/>
    <w:rsid w:val="00264598"/>
    <w:rsid w:val="00265B90"/>
    <w:rsid w:val="00265D21"/>
    <w:rsid w:val="00265D82"/>
    <w:rsid w:val="0026770F"/>
    <w:rsid w:val="002704C3"/>
    <w:rsid w:val="00272342"/>
    <w:rsid w:val="0027249A"/>
    <w:rsid w:val="002726D7"/>
    <w:rsid w:val="00272931"/>
    <w:rsid w:val="00275F43"/>
    <w:rsid w:val="002767BB"/>
    <w:rsid w:val="00276B83"/>
    <w:rsid w:val="00276D8D"/>
    <w:rsid w:val="002770FC"/>
    <w:rsid w:val="00280F7D"/>
    <w:rsid w:val="00281089"/>
    <w:rsid w:val="002816B3"/>
    <w:rsid w:val="00281D28"/>
    <w:rsid w:val="002822F4"/>
    <w:rsid w:val="00283BD6"/>
    <w:rsid w:val="002855A1"/>
    <w:rsid w:val="00287D45"/>
    <w:rsid w:val="00287DAC"/>
    <w:rsid w:val="0029138A"/>
    <w:rsid w:val="00291F2F"/>
    <w:rsid w:val="00291FC4"/>
    <w:rsid w:val="0029232D"/>
    <w:rsid w:val="002934E4"/>
    <w:rsid w:val="00293998"/>
    <w:rsid w:val="002941B5"/>
    <w:rsid w:val="00294213"/>
    <w:rsid w:val="00295217"/>
    <w:rsid w:val="00295F62"/>
    <w:rsid w:val="00296DF2"/>
    <w:rsid w:val="0029775A"/>
    <w:rsid w:val="002977EA"/>
    <w:rsid w:val="002A00BF"/>
    <w:rsid w:val="002A2E2D"/>
    <w:rsid w:val="002A34B7"/>
    <w:rsid w:val="002A50D2"/>
    <w:rsid w:val="002A65A2"/>
    <w:rsid w:val="002B1274"/>
    <w:rsid w:val="002B1360"/>
    <w:rsid w:val="002B268A"/>
    <w:rsid w:val="002B5F54"/>
    <w:rsid w:val="002B7240"/>
    <w:rsid w:val="002B7372"/>
    <w:rsid w:val="002C06C7"/>
    <w:rsid w:val="002C1B9A"/>
    <w:rsid w:val="002C2039"/>
    <w:rsid w:val="002C2485"/>
    <w:rsid w:val="002C2FC6"/>
    <w:rsid w:val="002C3EF2"/>
    <w:rsid w:val="002C5C0C"/>
    <w:rsid w:val="002C5CDF"/>
    <w:rsid w:val="002C668A"/>
    <w:rsid w:val="002D0721"/>
    <w:rsid w:val="002D08D6"/>
    <w:rsid w:val="002D246E"/>
    <w:rsid w:val="002D249A"/>
    <w:rsid w:val="002D405D"/>
    <w:rsid w:val="002D4DBD"/>
    <w:rsid w:val="002D5C5C"/>
    <w:rsid w:val="002D7065"/>
    <w:rsid w:val="002E0117"/>
    <w:rsid w:val="002E0B73"/>
    <w:rsid w:val="002E1739"/>
    <w:rsid w:val="002E2ABE"/>
    <w:rsid w:val="002E2ACC"/>
    <w:rsid w:val="002E4203"/>
    <w:rsid w:val="002E5366"/>
    <w:rsid w:val="002E605E"/>
    <w:rsid w:val="002E7061"/>
    <w:rsid w:val="002F0188"/>
    <w:rsid w:val="002F2F34"/>
    <w:rsid w:val="002F46C1"/>
    <w:rsid w:val="002F4D25"/>
    <w:rsid w:val="002F6215"/>
    <w:rsid w:val="002F6382"/>
    <w:rsid w:val="00300ACF"/>
    <w:rsid w:val="00301819"/>
    <w:rsid w:val="00303694"/>
    <w:rsid w:val="00303A66"/>
    <w:rsid w:val="00303C27"/>
    <w:rsid w:val="00303EE3"/>
    <w:rsid w:val="00303EEE"/>
    <w:rsid w:val="00303F3B"/>
    <w:rsid w:val="00304EA7"/>
    <w:rsid w:val="0030543C"/>
    <w:rsid w:val="00305684"/>
    <w:rsid w:val="00305E6F"/>
    <w:rsid w:val="00305F17"/>
    <w:rsid w:val="003069DC"/>
    <w:rsid w:val="00306D95"/>
    <w:rsid w:val="003070E4"/>
    <w:rsid w:val="0030777C"/>
    <w:rsid w:val="00307809"/>
    <w:rsid w:val="0030798C"/>
    <w:rsid w:val="00307D6A"/>
    <w:rsid w:val="003103F6"/>
    <w:rsid w:val="00310874"/>
    <w:rsid w:val="00310C0D"/>
    <w:rsid w:val="00310EC8"/>
    <w:rsid w:val="00311F27"/>
    <w:rsid w:val="00312181"/>
    <w:rsid w:val="003127D7"/>
    <w:rsid w:val="00312E07"/>
    <w:rsid w:val="0031305B"/>
    <w:rsid w:val="00314922"/>
    <w:rsid w:val="00315E80"/>
    <w:rsid w:val="00317A08"/>
    <w:rsid w:val="0032117B"/>
    <w:rsid w:val="0032201D"/>
    <w:rsid w:val="003228D4"/>
    <w:rsid w:val="00325152"/>
    <w:rsid w:val="0032519C"/>
    <w:rsid w:val="00327763"/>
    <w:rsid w:val="00330C7F"/>
    <w:rsid w:val="003312CE"/>
    <w:rsid w:val="0033244E"/>
    <w:rsid w:val="00332536"/>
    <w:rsid w:val="003333C3"/>
    <w:rsid w:val="00333C19"/>
    <w:rsid w:val="00334BD5"/>
    <w:rsid w:val="003359B3"/>
    <w:rsid w:val="00335A2B"/>
    <w:rsid w:val="00336EBF"/>
    <w:rsid w:val="00337DB0"/>
    <w:rsid w:val="003407F3"/>
    <w:rsid w:val="00340879"/>
    <w:rsid w:val="00340EF3"/>
    <w:rsid w:val="00340FFC"/>
    <w:rsid w:val="00341A38"/>
    <w:rsid w:val="00343859"/>
    <w:rsid w:val="003452BB"/>
    <w:rsid w:val="003453A4"/>
    <w:rsid w:val="003459C6"/>
    <w:rsid w:val="00346546"/>
    <w:rsid w:val="003465A6"/>
    <w:rsid w:val="0034696F"/>
    <w:rsid w:val="00347032"/>
    <w:rsid w:val="003477CA"/>
    <w:rsid w:val="003500A1"/>
    <w:rsid w:val="003503F6"/>
    <w:rsid w:val="00350FC6"/>
    <w:rsid w:val="003512B8"/>
    <w:rsid w:val="00351A09"/>
    <w:rsid w:val="00352241"/>
    <w:rsid w:val="00352A04"/>
    <w:rsid w:val="00352D2D"/>
    <w:rsid w:val="00353413"/>
    <w:rsid w:val="0035417E"/>
    <w:rsid w:val="003560AE"/>
    <w:rsid w:val="00356E10"/>
    <w:rsid w:val="00356E75"/>
    <w:rsid w:val="00360204"/>
    <w:rsid w:val="00361C7C"/>
    <w:rsid w:val="00362C50"/>
    <w:rsid w:val="00364042"/>
    <w:rsid w:val="00366EDE"/>
    <w:rsid w:val="00367591"/>
    <w:rsid w:val="0037025A"/>
    <w:rsid w:val="00370514"/>
    <w:rsid w:val="00373BFB"/>
    <w:rsid w:val="0037464B"/>
    <w:rsid w:val="00377320"/>
    <w:rsid w:val="003820C2"/>
    <w:rsid w:val="003831E2"/>
    <w:rsid w:val="003837F7"/>
    <w:rsid w:val="00383FD3"/>
    <w:rsid w:val="00384DBA"/>
    <w:rsid w:val="00387734"/>
    <w:rsid w:val="003902AC"/>
    <w:rsid w:val="0039082D"/>
    <w:rsid w:val="00391C08"/>
    <w:rsid w:val="003920C2"/>
    <w:rsid w:val="00392D83"/>
    <w:rsid w:val="00392FBC"/>
    <w:rsid w:val="003936E3"/>
    <w:rsid w:val="00393AF7"/>
    <w:rsid w:val="00394BD8"/>
    <w:rsid w:val="00394E9A"/>
    <w:rsid w:val="003958FC"/>
    <w:rsid w:val="00395B18"/>
    <w:rsid w:val="003968A8"/>
    <w:rsid w:val="00397BC9"/>
    <w:rsid w:val="003A1B04"/>
    <w:rsid w:val="003A1C41"/>
    <w:rsid w:val="003A2027"/>
    <w:rsid w:val="003A31FA"/>
    <w:rsid w:val="003A3366"/>
    <w:rsid w:val="003A36A2"/>
    <w:rsid w:val="003A378B"/>
    <w:rsid w:val="003A3908"/>
    <w:rsid w:val="003A3C69"/>
    <w:rsid w:val="003A4600"/>
    <w:rsid w:val="003A6787"/>
    <w:rsid w:val="003A7A37"/>
    <w:rsid w:val="003B1A03"/>
    <w:rsid w:val="003B23E4"/>
    <w:rsid w:val="003B27DF"/>
    <w:rsid w:val="003B29CF"/>
    <w:rsid w:val="003B2B71"/>
    <w:rsid w:val="003B36C1"/>
    <w:rsid w:val="003B38A8"/>
    <w:rsid w:val="003B3CCC"/>
    <w:rsid w:val="003B3E99"/>
    <w:rsid w:val="003B6E89"/>
    <w:rsid w:val="003C0172"/>
    <w:rsid w:val="003C15B9"/>
    <w:rsid w:val="003D0326"/>
    <w:rsid w:val="003D09B0"/>
    <w:rsid w:val="003D1800"/>
    <w:rsid w:val="003D19B4"/>
    <w:rsid w:val="003D24AC"/>
    <w:rsid w:val="003D2595"/>
    <w:rsid w:val="003D2801"/>
    <w:rsid w:val="003D462E"/>
    <w:rsid w:val="003D4665"/>
    <w:rsid w:val="003D5720"/>
    <w:rsid w:val="003D79E0"/>
    <w:rsid w:val="003D7F3D"/>
    <w:rsid w:val="003E0266"/>
    <w:rsid w:val="003E21D6"/>
    <w:rsid w:val="003E325F"/>
    <w:rsid w:val="003E3707"/>
    <w:rsid w:val="003E4954"/>
    <w:rsid w:val="003E51F8"/>
    <w:rsid w:val="003F05FC"/>
    <w:rsid w:val="003F063E"/>
    <w:rsid w:val="003F0C2C"/>
    <w:rsid w:val="003F0D04"/>
    <w:rsid w:val="003F16D7"/>
    <w:rsid w:val="003F179C"/>
    <w:rsid w:val="003F2708"/>
    <w:rsid w:val="003F424D"/>
    <w:rsid w:val="003F4B74"/>
    <w:rsid w:val="003F53C9"/>
    <w:rsid w:val="003F72B1"/>
    <w:rsid w:val="003F72C2"/>
    <w:rsid w:val="00400D70"/>
    <w:rsid w:val="00401256"/>
    <w:rsid w:val="00401267"/>
    <w:rsid w:val="00401722"/>
    <w:rsid w:val="00401C0D"/>
    <w:rsid w:val="00401E56"/>
    <w:rsid w:val="00401FBE"/>
    <w:rsid w:val="00402647"/>
    <w:rsid w:val="00402B59"/>
    <w:rsid w:val="00404FEC"/>
    <w:rsid w:val="0040584B"/>
    <w:rsid w:val="00405AA3"/>
    <w:rsid w:val="00405C00"/>
    <w:rsid w:val="00406796"/>
    <w:rsid w:val="00406834"/>
    <w:rsid w:val="0040697E"/>
    <w:rsid w:val="00411817"/>
    <w:rsid w:val="00412D8C"/>
    <w:rsid w:val="0041356B"/>
    <w:rsid w:val="004146EA"/>
    <w:rsid w:val="00414ABE"/>
    <w:rsid w:val="00414FE5"/>
    <w:rsid w:val="004168D4"/>
    <w:rsid w:val="00416F35"/>
    <w:rsid w:val="004176A9"/>
    <w:rsid w:val="0042037E"/>
    <w:rsid w:val="0042096C"/>
    <w:rsid w:val="00420A66"/>
    <w:rsid w:val="0042128D"/>
    <w:rsid w:val="00421AAB"/>
    <w:rsid w:val="004224F2"/>
    <w:rsid w:val="0042412E"/>
    <w:rsid w:val="004263E0"/>
    <w:rsid w:val="00427B39"/>
    <w:rsid w:val="0043113B"/>
    <w:rsid w:val="00431DA1"/>
    <w:rsid w:val="00431F8F"/>
    <w:rsid w:val="004323E8"/>
    <w:rsid w:val="00432A02"/>
    <w:rsid w:val="0043343C"/>
    <w:rsid w:val="00433D10"/>
    <w:rsid w:val="004359EC"/>
    <w:rsid w:val="004362C9"/>
    <w:rsid w:val="0043652F"/>
    <w:rsid w:val="00436869"/>
    <w:rsid w:val="0043716D"/>
    <w:rsid w:val="00442797"/>
    <w:rsid w:val="004434A7"/>
    <w:rsid w:val="00443652"/>
    <w:rsid w:val="00443E4A"/>
    <w:rsid w:val="0044487A"/>
    <w:rsid w:val="00445941"/>
    <w:rsid w:val="0044629D"/>
    <w:rsid w:val="004465F5"/>
    <w:rsid w:val="004466AE"/>
    <w:rsid w:val="00446A4A"/>
    <w:rsid w:val="00446FC9"/>
    <w:rsid w:val="0045112D"/>
    <w:rsid w:val="00451298"/>
    <w:rsid w:val="00451B5D"/>
    <w:rsid w:val="00451BEC"/>
    <w:rsid w:val="00453584"/>
    <w:rsid w:val="00453925"/>
    <w:rsid w:val="00454890"/>
    <w:rsid w:val="004559A0"/>
    <w:rsid w:val="00455DD8"/>
    <w:rsid w:val="004604DD"/>
    <w:rsid w:val="004609F0"/>
    <w:rsid w:val="004620E4"/>
    <w:rsid w:val="00462EE3"/>
    <w:rsid w:val="00462FCC"/>
    <w:rsid w:val="0046518C"/>
    <w:rsid w:val="0046576F"/>
    <w:rsid w:val="00465D61"/>
    <w:rsid w:val="00467015"/>
    <w:rsid w:val="004670FF"/>
    <w:rsid w:val="0046730D"/>
    <w:rsid w:val="004676DA"/>
    <w:rsid w:val="004708C8"/>
    <w:rsid w:val="00472955"/>
    <w:rsid w:val="00472A23"/>
    <w:rsid w:val="004750BC"/>
    <w:rsid w:val="00475154"/>
    <w:rsid w:val="004766D9"/>
    <w:rsid w:val="00476DFB"/>
    <w:rsid w:val="00481E63"/>
    <w:rsid w:val="00482D18"/>
    <w:rsid w:val="00482DCC"/>
    <w:rsid w:val="00484138"/>
    <w:rsid w:val="004843B0"/>
    <w:rsid w:val="00484A6C"/>
    <w:rsid w:val="00484B42"/>
    <w:rsid w:val="00484BD6"/>
    <w:rsid w:val="00484FD2"/>
    <w:rsid w:val="00486453"/>
    <w:rsid w:val="00486490"/>
    <w:rsid w:val="0048682E"/>
    <w:rsid w:val="004871C1"/>
    <w:rsid w:val="00487FBE"/>
    <w:rsid w:val="0049136F"/>
    <w:rsid w:val="0049208C"/>
    <w:rsid w:val="004921CB"/>
    <w:rsid w:val="00492A55"/>
    <w:rsid w:val="00493B77"/>
    <w:rsid w:val="00494099"/>
    <w:rsid w:val="00494916"/>
    <w:rsid w:val="004951C7"/>
    <w:rsid w:val="00495557"/>
    <w:rsid w:val="00496119"/>
    <w:rsid w:val="00497F66"/>
    <w:rsid w:val="004A0543"/>
    <w:rsid w:val="004A2890"/>
    <w:rsid w:val="004A3DCD"/>
    <w:rsid w:val="004A47F0"/>
    <w:rsid w:val="004A57F7"/>
    <w:rsid w:val="004A625A"/>
    <w:rsid w:val="004B0EC6"/>
    <w:rsid w:val="004B109A"/>
    <w:rsid w:val="004B10D5"/>
    <w:rsid w:val="004B1248"/>
    <w:rsid w:val="004B4246"/>
    <w:rsid w:val="004B46C1"/>
    <w:rsid w:val="004B499C"/>
    <w:rsid w:val="004C1288"/>
    <w:rsid w:val="004C18B8"/>
    <w:rsid w:val="004C2EB4"/>
    <w:rsid w:val="004C5F3E"/>
    <w:rsid w:val="004C6883"/>
    <w:rsid w:val="004C6FAD"/>
    <w:rsid w:val="004C752C"/>
    <w:rsid w:val="004D04DA"/>
    <w:rsid w:val="004D0ED6"/>
    <w:rsid w:val="004D149C"/>
    <w:rsid w:val="004D26AE"/>
    <w:rsid w:val="004D5195"/>
    <w:rsid w:val="004D535C"/>
    <w:rsid w:val="004D6FFB"/>
    <w:rsid w:val="004D70AA"/>
    <w:rsid w:val="004D7315"/>
    <w:rsid w:val="004D7598"/>
    <w:rsid w:val="004D75D9"/>
    <w:rsid w:val="004E061C"/>
    <w:rsid w:val="004E07B6"/>
    <w:rsid w:val="004E2B86"/>
    <w:rsid w:val="004E2DB3"/>
    <w:rsid w:val="004E4E50"/>
    <w:rsid w:val="004E594B"/>
    <w:rsid w:val="004E5F04"/>
    <w:rsid w:val="004E5F75"/>
    <w:rsid w:val="004E6C2D"/>
    <w:rsid w:val="004E7201"/>
    <w:rsid w:val="004E7AA3"/>
    <w:rsid w:val="004F04D9"/>
    <w:rsid w:val="004F0647"/>
    <w:rsid w:val="004F07B0"/>
    <w:rsid w:val="004F0B8D"/>
    <w:rsid w:val="004F2606"/>
    <w:rsid w:val="004F4335"/>
    <w:rsid w:val="004F45EC"/>
    <w:rsid w:val="004F466F"/>
    <w:rsid w:val="004F60F8"/>
    <w:rsid w:val="004F6449"/>
    <w:rsid w:val="004F6AF7"/>
    <w:rsid w:val="004F752C"/>
    <w:rsid w:val="004F7DC2"/>
    <w:rsid w:val="004F7EC6"/>
    <w:rsid w:val="0050048C"/>
    <w:rsid w:val="00501510"/>
    <w:rsid w:val="00501610"/>
    <w:rsid w:val="00501FB1"/>
    <w:rsid w:val="005021EA"/>
    <w:rsid w:val="00502C88"/>
    <w:rsid w:val="005037B4"/>
    <w:rsid w:val="00504CD6"/>
    <w:rsid w:val="005062E3"/>
    <w:rsid w:val="00506AD2"/>
    <w:rsid w:val="0051023A"/>
    <w:rsid w:val="00510C3B"/>
    <w:rsid w:val="005116C5"/>
    <w:rsid w:val="00512D1E"/>
    <w:rsid w:val="0051453E"/>
    <w:rsid w:val="00515ABA"/>
    <w:rsid w:val="00515C14"/>
    <w:rsid w:val="005175E9"/>
    <w:rsid w:val="00517C87"/>
    <w:rsid w:val="00521D8D"/>
    <w:rsid w:val="005230D9"/>
    <w:rsid w:val="005232DB"/>
    <w:rsid w:val="00523D77"/>
    <w:rsid w:val="00523FC5"/>
    <w:rsid w:val="005249C5"/>
    <w:rsid w:val="005258DB"/>
    <w:rsid w:val="00525C7A"/>
    <w:rsid w:val="00525CF9"/>
    <w:rsid w:val="00527601"/>
    <w:rsid w:val="005306CE"/>
    <w:rsid w:val="0053073C"/>
    <w:rsid w:val="0053158F"/>
    <w:rsid w:val="005315B7"/>
    <w:rsid w:val="005315EF"/>
    <w:rsid w:val="00531F9C"/>
    <w:rsid w:val="00533F7E"/>
    <w:rsid w:val="005358DF"/>
    <w:rsid w:val="005415A6"/>
    <w:rsid w:val="0054212D"/>
    <w:rsid w:val="00543405"/>
    <w:rsid w:val="00543DD8"/>
    <w:rsid w:val="00544C4E"/>
    <w:rsid w:val="005452F8"/>
    <w:rsid w:val="005464C2"/>
    <w:rsid w:val="00546EDB"/>
    <w:rsid w:val="00547558"/>
    <w:rsid w:val="0054766E"/>
    <w:rsid w:val="00554569"/>
    <w:rsid w:val="0055488D"/>
    <w:rsid w:val="00556715"/>
    <w:rsid w:val="00561698"/>
    <w:rsid w:val="0056379C"/>
    <w:rsid w:val="005640DF"/>
    <w:rsid w:val="00564915"/>
    <w:rsid w:val="00565672"/>
    <w:rsid w:val="00565A75"/>
    <w:rsid w:val="00566D81"/>
    <w:rsid w:val="005672AE"/>
    <w:rsid w:val="00567BB5"/>
    <w:rsid w:val="005717C9"/>
    <w:rsid w:val="00573573"/>
    <w:rsid w:val="00573ADE"/>
    <w:rsid w:val="005743B3"/>
    <w:rsid w:val="00574541"/>
    <w:rsid w:val="005747B8"/>
    <w:rsid w:val="00574963"/>
    <w:rsid w:val="00575D00"/>
    <w:rsid w:val="00576EB7"/>
    <w:rsid w:val="00577C9F"/>
    <w:rsid w:val="0058263F"/>
    <w:rsid w:val="0058283F"/>
    <w:rsid w:val="00583200"/>
    <w:rsid w:val="005832E3"/>
    <w:rsid w:val="005840C5"/>
    <w:rsid w:val="00585669"/>
    <w:rsid w:val="005859D2"/>
    <w:rsid w:val="00585FE2"/>
    <w:rsid w:val="00586D2B"/>
    <w:rsid w:val="00587EE9"/>
    <w:rsid w:val="005923E4"/>
    <w:rsid w:val="0059396C"/>
    <w:rsid w:val="00594DF1"/>
    <w:rsid w:val="0059529B"/>
    <w:rsid w:val="00595EF6"/>
    <w:rsid w:val="00596330"/>
    <w:rsid w:val="00596A21"/>
    <w:rsid w:val="005972FF"/>
    <w:rsid w:val="005976C8"/>
    <w:rsid w:val="005A0024"/>
    <w:rsid w:val="005A1059"/>
    <w:rsid w:val="005A1959"/>
    <w:rsid w:val="005A3CCE"/>
    <w:rsid w:val="005A44AE"/>
    <w:rsid w:val="005A50D8"/>
    <w:rsid w:val="005B0B40"/>
    <w:rsid w:val="005B1B99"/>
    <w:rsid w:val="005B213C"/>
    <w:rsid w:val="005B22C1"/>
    <w:rsid w:val="005B291A"/>
    <w:rsid w:val="005B79CB"/>
    <w:rsid w:val="005B7E5C"/>
    <w:rsid w:val="005B7E6F"/>
    <w:rsid w:val="005C12A8"/>
    <w:rsid w:val="005C26D7"/>
    <w:rsid w:val="005C2844"/>
    <w:rsid w:val="005C2DBD"/>
    <w:rsid w:val="005C344D"/>
    <w:rsid w:val="005C7790"/>
    <w:rsid w:val="005D013E"/>
    <w:rsid w:val="005D394D"/>
    <w:rsid w:val="005D3AE0"/>
    <w:rsid w:val="005D4143"/>
    <w:rsid w:val="005D6171"/>
    <w:rsid w:val="005D6796"/>
    <w:rsid w:val="005D6C1E"/>
    <w:rsid w:val="005D78B3"/>
    <w:rsid w:val="005D7F53"/>
    <w:rsid w:val="005E021D"/>
    <w:rsid w:val="005E1AB3"/>
    <w:rsid w:val="005E2757"/>
    <w:rsid w:val="005E2B12"/>
    <w:rsid w:val="005E3E1E"/>
    <w:rsid w:val="005E4534"/>
    <w:rsid w:val="005E46BA"/>
    <w:rsid w:val="005E5DD6"/>
    <w:rsid w:val="005E696A"/>
    <w:rsid w:val="005E6C4F"/>
    <w:rsid w:val="005F2187"/>
    <w:rsid w:val="005F4598"/>
    <w:rsid w:val="005F53BD"/>
    <w:rsid w:val="005F5907"/>
    <w:rsid w:val="005F5984"/>
    <w:rsid w:val="005F59CA"/>
    <w:rsid w:val="005F5E8F"/>
    <w:rsid w:val="005F668D"/>
    <w:rsid w:val="00600EA8"/>
    <w:rsid w:val="00602909"/>
    <w:rsid w:val="00602D25"/>
    <w:rsid w:val="00603A5D"/>
    <w:rsid w:val="0060503F"/>
    <w:rsid w:val="00605A77"/>
    <w:rsid w:val="006063D1"/>
    <w:rsid w:val="006063EF"/>
    <w:rsid w:val="0060646E"/>
    <w:rsid w:val="006067AF"/>
    <w:rsid w:val="00606AAC"/>
    <w:rsid w:val="00610813"/>
    <w:rsid w:val="006111B0"/>
    <w:rsid w:val="00612141"/>
    <w:rsid w:val="006124DD"/>
    <w:rsid w:val="0061266B"/>
    <w:rsid w:val="006138A7"/>
    <w:rsid w:val="006143E4"/>
    <w:rsid w:val="00614A00"/>
    <w:rsid w:val="006160A3"/>
    <w:rsid w:val="006163E0"/>
    <w:rsid w:val="00616585"/>
    <w:rsid w:val="006167E3"/>
    <w:rsid w:val="00617CB4"/>
    <w:rsid w:val="0062072A"/>
    <w:rsid w:val="00621249"/>
    <w:rsid w:val="006218C7"/>
    <w:rsid w:val="00621DC8"/>
    <w:rsid w:val="006222A9"/>
    <w:rsid w:val="00623FD6"/>
    <w:rsid w:val="00627DD9"/>
    <w:rsid w:val="00627E56"/>
    <w:rsid w:val="00630B62"/>
    <w:rsid w:val="00632382"/>
    <w:rsid w:val="00634236"/>
    <w:rsid w:val="00634DA8"/>
    <w:rsid w:val="00636B5B"/>
    <w:rsid w:val="00640E9B"/>
    <w:rsid w:val="006423FB"/>
    <w:rsid w:val="00642B25"/>
    <w:rsid w:val="00642D83"/>
    <w:rsid w:val="0064330A"/>
    <w:rsid w:val="006439BF"/>
    <w:rsid w:val="00646048"/>
    <w:rsid w:val="006462DA"/>
    <w:rsid w:val="006464B9"/>
    <w:rsid w:val="006466E8"/>
    <w:rsid w:val="00646919"/>
    <w:rsid w:val="006469A6"/>
    <w:rsid w:val="00647774"/>
    <w:rsid w:val="00650DFD"/>
    <w:rsid w:val="00650F79"/>
    <w:rsid w:val="00651058"/>
    <w:rsid w:val="006518CA"/>
    <w:rsid w:val="00653AD0"/>
    <w:rsid w:val="00653F25"/>
    <w:rsid w:val="006540DC"/>
    <w:rsid w:val="00654523"/>
    <w:rsid w:val="00654D74"/>
    <w:rsid w:val="00655774"/>
    <w:rsid w:val="00655C66"/>
    <w:rsid w:val="006560BA"/>
    <w:rsid w:val="006573BA"/>
    <w:rsid w:val="00657B9D"/>
    <w:rsid w:val="00660C8B"/>
    <w:rsid w:val="00662DF3"/>
    <w:rsid w:val="006639BE"/>
    <w:rsid w:val="0066537A"/>
    <w:rsid w:val="006664EE"/>
    <w:rsid w:val="00666795"/>
    <w:rsid w:val="00671B87"/>
    <w:rsid w:val="00672CE7"/>
    <w:rsid w:val="0067337C"/>
    <w:rsid w:val="006738C3"/>
    <w:rsid w:val="00673F04"/>
    <w:rsid w:val="006742CC"/>
    <w:rsid w:val="00675933"/>
    <w:rsid w:val="006770F4"/>
    <w:rsid w:val="0067718B"/>
    <w:rsid w:val="006778EC"/>
    <w:rsid w:val="00677C3E"/>
    <w:rsid w:val="00683960"/>
    <w:rsid w:val="0068428F"/>
    <w:rsid w:val="00685E9B"/>
    <w:rsid w:val="006864F3"/>
    <w:rsid w:val="006870AC"/>
    <w:rsid w:val="0068727D"/>
    <w:rsid w:val="00687FF5"/>
    <w:rsid w:val="0069115D"/>
    <w:rsid w:val="006929F7"/>
    <w:rsid w:val="00692A5B"/>
    <w:rsid w:val="006938F3"/>
    <w:rsid w:val="00693E56"/>
    <w:rsid w:val="00694E35"/>
    <w:rsid w:val="006958D3"/>
    <w:rsid w:val="006978B9"/>
    <w:rsid w:val="00697A89"/>
    <w:rsid w:val="006A0556"/>
    <w:rsid w:val="006A06A7"/>
    <w:rsid w:val="006A0AD8"/>
    <w:rsid w:val="006A1577"/>
    <w:rsid w:val="006A2483"/>
    <w:rsid w:val="006A30CB"/>
    <w:rsid w:val="006A4ED7"/>
    <w:rsid w:val="006A4FDF"/>
    <w:rsid w:val="006A63D1"/>
    <w:rsid w:val="006B10C0"/>
    <w:rsid w:val="006B10D3"/>
    <w:rsid w:val="006B1F96"/>
    <w:rsid w:val="006B2BB5"/>
    <w:rsid w:val="006B2C09"/>
    <w:rsid w:val="006B515C"/>
    <w:rsid w:val="006B53CB"/>
    <w:rsid w:val="006B57F5"/>
    <w:rsid w:val="006B5C76"/>
    <w:rsid w:val="006B6EEB"/>
    <w:rsid w:val="006C1C7C"/>
    <w:rsid w:val="006C1F0F"/>
    <w:rsid w:val="006C23AF"/>
    <w:rsid w:val="006C37C8"/>
    <w:rsid w:val="006C3A2E"/>
    <w:rsid w:val="006C5519"/>
    <w:rsid w:val="006C5B6E"/>
    <w:rsid w:val="006C6217"/>
    <w:rsid w:val="006C6445"/>
    <w:rsid w:val="006C6983"/>
    <w:rsid w:val="006C69E7"/>
    <w:rsid w:val="006C6E2A"/>
    <w:rsid w:val="006C706A"/>
    <w:rsid w:val="006D06FF"/>
    <w:rsid w:val="006D0A06"/>
    <w:rsid w:val="006D21A8"/>
    <w:rsid w:val="006D3701"/>
    <w:rsid w:val="006D3E50"/>
    <w:rsid w:val="006D461C"/>
    <w:rsid w:val="006D5F50"/>
    <w:rsid w:val="006E29E0"/>
    <w:rsid w:val="006E3D6A"/>
    <w:rsid w:val="006E58D5"/>
    <w:rsid w:val="006E5FF8"/>
    <w:rsid w:val="006E6D1B"/>
    <w:rsid w:val="006E7B0D"/>
    <w:rsid w:val="006E7CFB"/>
    <w:rsid w:val="006F1301"/>
    <w:rsid w:val="006F2B56"/>
    <w:rsid w:val="006F2F38"/>
    <w:rsid w:val="006F48AB"/>
    <w:rsid w:val="006F57D0"/>
    <w:rsid w:val="006F63E1"/>
    <w:rsid w:val="006F6E68"/>
    <w:rsid w:val="006F751A"/>
    <w:rsid w:val="006F797D"/>
    <w:rsid w:val="006F7CE1"/>
    <w:rsid w:val="007032DF"/>
    <w:rsid w:val="00704A1E"/>
    <w:rsid w:val="00705195"/>
    <w:rsid w:val="0070685C"/>
    <w:rsid w:val="007070B9"/>
    <w:rsid w:val="00707717"/>
    <w:rsid w:val="00710532"/>
    <w:rsid w:val="00711BE6"/>
    <w:rsid w:val="00712091"/>
    <w:rsid w:val="00712863"/>
    <w:rsid w:val="00712FD2"/>
    <w:rsid w:val="007130A6"/>
    <w:rsid w:val="007154CA"/>
    <w:rsid w:val="00715C55"/>
    <w:rsid w:val="00716292"/>
    <w:rsid w:val="00717FC2"/>
    <w:rsid w:val="007205B3"/>
    <w:rsid w:val="007209F5"/>
    <w:rsid w:val="00721760"/>
    <w:rsid w:val="007242BB"/>
    <w:rsid w:val="00724B5B"/>
    <w:rsid w:val="00724FB2"/>
    <w:rsid w:val="00725427"/>
    <w:rsid w:val="0072608B"/>
    <w:rsid w:val="0072715C"/>
    <w:rsid w:val="0073001C"/>
    <w:rsid w:val="00730414"/>
    <w:rsid w:val="00730E9E"/>
    <w:rsid w:val="007316F7"/>
    <w:rsid w:val="00734730"/>
    <w:rsid w:val="00734CD8"/>
    <w:rsid w:val="00735227"/>
    <w:rsid w:val="00736150"/>
    <w:rsid w:val="00736501"/>
    <w:rsid w:val="00736760"/>
    <w:rsid w:val="00741455"/>
    <w:rsid w:val="00741BE9"/>
    <w:rsid w:val="0074238A"/>
    <w:rsid w:val="00742DF1"/>
    <w:rsid w:val="00746451"/>
    <w:rsid w:val="00746A39"/>
    <w:rsid w:val="0075042A"/>
    <w:rsid w:val="007505E2"/>
    <w:rsid w:val="0075170B"/>
    <w:rsid w:val="007530D2"/>
    <w:rsid w:val="0075311A"/>
    <w:rsid w:val="0075356D"/>
    <w:rsid w:val="0075382A"/>
    <w:rsid w:val="00753BC3"/>
    <w:rsid w:val="00753C39"/>
    <w:rsid w:val="00755F04"/>
    <w:rsid w:val="00755F72"/>
    <w:rsid w:val="00760672"/>
    <w:rsid w:val="00760BA0"/>
    <w:rsid w:val="0076129C"/>
    <w:rsid w:val="007628F6"/>
    <w:rsid w:val="00762A67"/>
    <w:rsid w:val="007634D3"/>
    <w:rsid w:val="007639C3"/>
    <w:rsid w:val="00764062"/>
    <w:rsid w:val="0076707A"/>
    <w:rsid w:val="007679AD"/>
    <w:rsid w:val="00767E6F"/>
    <w:rsid w:val="007701B5"/>
    <w:rsid w:val="00772381"/>
    <w:rsid w:val="00772447"/>
    <w:rsid w:val="00772FED"/>
    <w:rsid w:val="007739BA"/>
    <w:rsid w:val="0077456B"/>
    <w:rsid w:val="00774654"/>
    <w:rsid w:val="00774E68"/>
    <w:rsid w:val="00774EEF"/>
    <w:rsid w:val="007755B2"/>
    <w:rsid w:val="007772EC"/>
    <w:rsid w:val="00777838"/>
    <w:rsid w:val="0078017E"/>
    <w:rsid w:val="00780FBF"/>
    <w:rsid w:val="00781660"/>
    <w:rsid w:val="00781DBC"/>
    <w:rsid w:val="00782E94"/>
    <w:rsid w:val="007835A7"/>
    <w:rsid w:val="00783E98"/>
    <w:rsid w:val="0078546E"/>
    <w:rsid w:val="00786583"/>
    <w:rsid w:val="00786AAE"/>
    <w:rsid w:val="00787E68"/>
    <w:rsid w:val="0079089B"/>
    <w:rsid w:val="00792DE8"/>
    <w:rsid w:val="0079489B"/>
    <w:rsid w:val="00795554"/>
    <w:rsid w:val="0079749E"/>
    <w:rsid w:val="00797AC5"/>
    <w:rsid w:val="00797D2E"/>
    <w:rsid w:val="007A0DD7"/>
    <w:rsid w:val="007A13ED"/>
    <w:rsid w:val="007A1DDF"/>
    <w:rsid w:val="007A223A"/>
    <w:rsid w:val="007A2E87"/>
    <w:rsid w:val="007A307B"/>
    <w:rsid w:val="007A3797"/>
    <w:rsid w:val="007A37C3"/>
    <w:rsid w:val="007A478C"/>
    <w:rsid w:val="007A5135"/>
    <w:rsid w:val="007A5DAE"/>
    <w:rsid w:val="007A5EDF"/>
    <w:rsid w:val="007A650D"/>
    <w:rsid w:val="007A7EFB"/>
    <w:rsid w:val="007B079B"/>
    <w:rsid w:val="007B1F18"/>
    <w:rsid w:val="007B206A"/>
    <w:rsid w:val="007B32B3"/>
    <w:rsid w:val="007B4DBC"/>
    <w:rsid w:val="007B5528"/>
    <w:rsid w:val="007B659F"/>
    <w:rsid w:val="007B7E2F"/>
    <w:rsid w:val="007C09B3"/>
    <w:rsid w:val="007C09CD"/>
    <w:rsid w:val="007C1BE5"/>
    <w:rsid w:val="007C3E7D"/>
    <w:rsid w:val="007C702E"/>
    <w:rsid w:val="007C7884"/>
    <w:rsid w:val="007C7DFB"/>
    <w:rsid w:val="007D0EBB"/>
    <w:rsid w:val="007D2EE1"/>
    <w:rsid w:val="007D328B"/>
    <w:rsid w:val="007D36BB"/>
    <w:rsid w:val="007D3B62"/>
    <w:rsid w:val="007D3BF0"/>
    <w:rsid w:val="007D47E9"/>
    <w:rsid w:val="007E00CD"/>
    <w:rsid w:val="007E0642"/>
    <w:rsid w:val="007E4954"/>
    <w:rsid w:val="007E5421"/>
    <w:rsid w:val="007E5497"/>
    <w:rsid w:val="007E6598"/>
    <w:rsid w:val="007E6897"/>
    <w:rsid w:val="007E6EFE"/>
    <w:rsid w:val="007E7CDB"/>
    <w:rsid w:val="007F3278"/>
    <w:rsid w:val="007F5B6B"/>
    <w:rsid w:val="007F620F"/>
    <w:rsid w:val="007F63F4"/>
    <w:rsid w:val="00801550"/>
    <w:rsid w:val="00801C45"/>
    <w:rsid w:val="008024DA"/>
    <w:rsid w:val="008025CE"/>
    <w:rsid w:val="00804D4C"/>
    <w:rsid w:val="00805189"/>
    <w:rsid w:val="008056DF"/>
    <w:rsid w:val="008061C5"/>
    <w:rsid w:val="00806527"/>
    <w:rsid w:val="0080735E"/>
    <w:rsid w:val="00811CF2"/>
    <w:rsid w:val="00812CD5"/>
    <w:rsid w:val="00812EFE"/>
    <w:rsid w:val="008146D2"/>
    <w:rsid w:val="00814D33"/>
    <w:rsid w:val="0081696E"/>
    <w:rsid w:val="0081795D"/>
    <w:rsid w:val="008208B5"/>
    <w:rsid w:val="008219FA"/>
    <w:rsid w:val="00821BB1"/>
    <w:rsid w:val="00821CFA"/>
    <w:rsid w:val="00821E1B"/>
    <w:rsid w:val="00822078"/>
    <w:rsid w:val="00823165"/>
    <w:rsid w:val="00823582"/>
    <w:rsid w:val="00823789"/>
    <w:rsid w:val="00824665"/>
    <w:rsid w:val="00826486"/>
    <w:rsid w:val="008269FB"/>
    <w:rsid w:val="00826F0C"/>
    <w:rsid w:val="00826F37"/>
    <w:rsid w:val="00831BC7"/>
    <w:rsid w:val="0083482B"/>
    <w:rsid w:val="00836BDA"/>
    <w:rsid w:val="00836C2C"/>
    <w:rsid w:val="00840F5E"/>
    <w:rsid w:val="0084210C"/>
    <w:rsid w:val="0084392F"/>
    <w:rsid w:val="00845538"/>
    <w:rsid w:val="00845F64"/>
    <w:rsid w:val="00846DED"/>
    <w:rsid w:val="00847682"/>
    <w:rsid w:val="00850CE3"/>
    <w:rsid w:val="00850D76"/>
    <w:rsid w:val="00851D36"/>
    <w:rsid w:val="00853563"/>
    <w:rsid w:val="00853A65"/>
    <w:rsid w:val="0085401E"/>
    <w:rsid w:val="008550F7"/>
    <w:rsid w:val="00857D44"/>
    <w:rsid w:val="008604A4"/>
    <w:rsid w:val="0086135B"/>
    <w:rsid w:val="008615F1"/>
    <w:rsid w:val="00865140"/>
    <w:rsid w:val="00865AE7"/>
    <w:rsid w:val="00866CD8"/>
    <w:rsid w:val="0086735D"/>
    <w:rsid w:val="00867877"/>
    <w:rsid w:val="00867F04"/>
    <w:rsid w:val="0087088A"/>
    <w:rsid w:val="00871BC8"/>
    <w:rsid w:val="00872366"/>
    <w:rsid w:val="008738EB"/>
    <w:rsid w:val="00874AA3"/>
    <w:rsid w:val="00875873"/>
    <w:rsid w:val="008762AB"/>
    <w:rsid w:val="00876C51"/>
    <w:rsid w:val="00877DC3"/>
    <w:rsid w:val="00880E07"/>
    <w:rsid w:val="00881221"/>
    <w:rsid w:val="00881696"/>
    <w:rsid w:val="00881F43"/>
    <w:rsid w:val="00882193"/>
    <w:rsid w:val="008838A1"/>
    <w:rsid w:val="008844F8"/>
    <w:rsid w:val="00884E8D"/>
    <w:rsid w:val="00885D0F"/>
    <w:rsid w:val="00890827"/>
    <w:rsid w:val="00891FA7"/>
    <w:rsid w:val="00892C20"/>
    <w:rsid w:val="008940E1"/>
    <w:rsid w:val="0089487D"/>
    <w:rsid w:val="008953CE"/>
    <w:rsid w:val="0089590C"/>
    <w:rsid w:val="00895942"/>
    <w:rsid w:val="00896947"/>
    <w:rsid w:val="00897CC5"/>
    <w:rsid w:val="00897E24"/>
    <w:rsid w:val="008A00DF"/>
    <w:rsid w:val="008A0406"/>
    <w:rsid w:val="008A069E"/>
    <w:rsid w:val="008A20C4"/>
    <w:rsid w:val="008A2398"/>
    <w:rsid w:val="008A7D1F"/>
    <w:rsid w:val="008B1428"/>
    <w:rsid w:val="008B1AAA"/>
    <w:rsid w:val="008B28D0"/>
    <w:rsid w:val="008B2D29"/>
    <w:rsid w:val="008B3446"/>
    <w:rsid w:val="008B364E"/>
    <w:rsid w:val="008B3D7D"/>
    <w:rsid w:val="008B45D3"/>
    <w:rsid w:val="008B4DA8"/>
    <w:rsid w:val="008B5F0A"/>
    <w:rsid w:val="008B6848"/>
    <w:rsid w:val="008B6F5F"/>
    <w:rsid w:val="008C370E"/>
    <w:rsid w:val="008C3EE3"/>
    <w:rsid w:val="008C4273"/>
    <w:rsid w:val="008C59F1"/>
    <w:rsid w:val="008C60FD"/>
    <w:rsid w:val="008C7A0A"/>
    <w:rsid w:val="008C7C86"/>
    <w:rsid w:val="008D2264"/>
    <w:rsid w:val="008D2363"/>
    <w:rsid w:val="008D24F0"/>
    <w:rsid w:val="008D3751"/>
    <w:rsid w:val="008D424C"/>
    <w:rsid w:val="008D6996"/>
    <w:rsid w:val="008E092E"/>
    <w:rsid w:val="008E10FD"/>
    <w:rsid w:val="008E146E"/>
    <w:rsid w:val="008E14B2"/>
    <w:rsid w:val="008E2000"/>
    <w:rsid w:val="008E27A0"/>
    <w:rsid w:val="008E2F44"/>
    <w:rsid w:val="008E438C"/>
    <w:rsid w:val="008E459C"/>
    <w:rsid w:val="008E560D"/>
    <w:rsid w:val="008E6D1A"/>
    <w:rsid w:val="008F09AC"/>
    <w:rsid w:val="008F251B"/>
    <w:rsid w:val="008F26C0"/>
    <w:rsid w:val="008F2C3C"/>
    <w:rsid w:val="008F6264"/>
    <w:rsid w:val="008F678B"/>
    <w:rsid w:val="008F72C2"/>
    <w:rsid w:val="0090083C"/>
    <w:rsid w:val="00901327"/>
    <w:rsid w:val="009016EB"/>
    <w:rsid w:val="00901EF1"/>
    <w:rsid w:val="00902650"/>
    <w:rsid w:val="0090323B"/>
    <w:rsid w:val="00903443"/>
    <w:rsid w:val="00903449"/>
    <w:rsid w:val="009036CE"/>
    <w:rsid w:val="009043F3"/>
    <w:rsid w:val="009046C3"/>
    <w:rsid w:val="0090692E"/>
    <w:rsid w:val="00906DB2"/>
    <w:rsid w:val="009072F1"/>
    <w:rsid w:val="0091106B"/>
    <w:rsid w:val="009114C1"/>
    <w:rsid w:val="00911DC2"/>
    <w:rsid w:val="009151C0"/>
    <w:rsid w:val="00915ED4"/>
    <w:rsid w:val="009166F7"/>
    <w:rsid w:val="0091670D"/>
    <w:rsid w:val="00916AD3"/>
    <w:rsid w:val="00917401"/>
    <w:rsid w:val="00917C0F"/>
    <w:rsid w:val="0092007F"/>
    <w:rsid w:val="00920DC5"/>
    <w:rsid w:val="00920F94"/>
    <w:rsid w:val="009218DE"/>
    <w:rsid w:val="00924005"/>
    <w:rsid w:val="009240F6"/>
    <w:rsid w:val="0092466D"/>
    <w:rsid w:val="009248CC"/>
    <w:rsid w:val="009260E7"/>
    <w:rsid w:val="009269F1"/>
    <w:rsid w:val="009275AE"/>
    <w:rsid w:val="009307C5"/>
    <w:rsid w:val="00930D11"/>
    <w:rsid w:val="00933679"/>
    <w:rsid w:val="00933EF3"/>
    <w:rsid w:val="00935BB3"/>
    <w:rsid w:val="00936287"/>
    <w:rsid w:val="00936F10"/>
    <w:rsid w:val="00937B01"/>
    <w:rsid w:val="00941B73"/>
    <w:rsid w:val="0094328A"/>
    <w:rsid w:val="009432C3"/>
    <w:rsid w:val="00943D61"/>
    <w:rsid w:val="00946082"/>
    <w:rsid w:val="00946265"/>
    <w:rsid w:val="0094660F"/>
    <w:rsid w:val="00946A95"/>
    <w:rsid w:val="00950B87"/>
    <w:rsid w:val="00950F8B"/>
    <w:rsid w:val="009519AE"/>
    <w:rsid w:val="0095462E"/>
    <w:rsid w:val="0095475A"/>
    <w:rsid w:val="009550B4"/>
    <w:rsid w:val="009561DF"/>
    <w:rsid w:val="0095656F"/>
    <w:rsid w:val="00956C0B"/>
    <w:rsid w:val="00957EC9"/>
    <w:rsid w:val="00960E12"/>
    <w:rsid w:val="00962E14"/>
    <w:rsid w:val="00963B18"/>
    <w:rsid w:val="009643C9"/>
    <w:rsid w:val="0096458E"/>
    <w:rsid w:val="00965FBB"/>
    <w:rsid w:val="009667BE"/>
    <w:rsid w:val="009672D1"/>
    <w:rsid w:val="00971204"/>
    <w:rsid w:val="0097136D"/>
    <w:rsid w:val="009720DD"/>
    <w:rsid w:val="00973360"/>
    <w:rsid w:val="00975B78"/>
    <w:rsid w:val="00975DF4"/>
    <w:rsid w:val="00976528"/>
    <w:rsid w:val="0097682B"/>
    <w:rsid w:val="0098062D"/>
    <w:rsid w:val="009806EA"/>
    <w:rsid w:val="00981750"/>
    <w:rsid w:val="00981DE3"/>
    <w:rsid w:val="00981E68"/>
    <w:rsid w:val="00982E52"/>
    <w:rsid w:val="00983090"/>
    <w:rsid w:val="0098366C"/>
    <w:rsid w:val="00983FC4"/>
    <w:rsid w:val="0098607A"/>
    <w:rsid w:val="00986B9C"/>
    <w:rsid w:val="009913FC"/>
    <w:rsid w:val="00991E0E"/>
    <w:rsid w:val="0099299B"/>
    <w:rsid w:val="009A0B61"/>
    <w:rsid w:val="009A1665"/>
    <w:rsid w:val="009A2B7D"/>
    <w:rsid w:val="009A390E"/>
    <w:rsid w:val="009A4E66"/>
    <w:rsid w:val="009A55AD"/>
    <w:rsid w:val="009A75DA"/>
    <w:rsid w:val="009A7638"/>
    <w:rsid w:val="009A7BCB"/>
    <w:rsid w:val="009A7FB6"/>
    <w:rsid w:val="009B0B2F"/>
    <w:rsid w:val="009B3217"/>
    <w:rsid w:val="009B4656"/>
    <w:rsid w:val="009B47C8"/>
    <w:rsid w:val="009B54FF"/>
    <w:rsid w:val="009C4D11"/>
    <w:rsid w:val="009C5714"/>
    <w:rsid w:val="009C593D"/>
    <w:rsid w:val="009C5CF3"/>
    <w:rsid w:val="009C69B0"/>
    <w:rsid w:val="009C7021"/>
    <w:rsid w:val="009C7486"/>
    <w:rsid w:val="009C7C42"/>
    <w:rsid w:val="009C7EB7"/>
    <w:rsid w:val="009D1905"/>
    <w:rsid w:val="009D2208"/>
    <w:rsid w:val="009D2D4F"/>
    <w:rsid w:val="009D4044"/>
    <w:rsid w:val="009D40D4"/>
    <w:rsid w:val="009D44F9"/>
    <w:rsid w:val="009D4F49"/>
    <w:rsid w:val="009D72BB"/>
    <w:rsid w:val="009E1676"/>
    <w:rsid w:val="009E1CCC"/>
    <w:rsid w:val="009E3099"/>
    <w:rsid w:val="009E3C10"/>
    <w:rsid w:val="009E54B4"/>
    <w:rsid w:val="009E5C39"/>
    <w:rsid w:val="009E6696"/>
    <w:rsid w:val="009E67EB"/>
    <w:rsid w:val="009E6943"/>
    <w:rsid w:val="009E6FD5"/>
    <w:rsid w:val="009E7367"/>
    <w:rsid w:val="009E7A84"/>
    <w:rsid w:val="009E7E80"/>
    <w:rsid w:val="009F1012"/>
    <w:rsid w:val="009F170D"/>
    <w:rsid w:val="009F1BC2"/>
    <w:rsid w:val="009F1FEE"/>
    <w:rsid w:val="009F2F94"/>
    <w:rsid w:val="009F2FEC"/>
    <w:rsid w:val="009F3C98"/>
    <w:rsid w:val="009F4880"/>
    <w:rsid w:val="009F62B8"/>
    <w:rsid w:val="009F7240"/>
    <w:rsid w:val="00A0069F"/>
    <w:rsid w:val="00A00903"/>
    <w:rsid w:val="00A013FA"/>
    <w:rsid w:val="00A02237"/>
    <w:rsid w:val="00A03DD0"/>
    <w:rsid w:val="00A04761"/>
    <w:rsid w:val="00A05E59"/>
    <w:rsid w:val="00A06260"/>
    <w:rsid w:val="00A0628B"/>
    <w:rsid w:val="00A071D3"/>
    <w:rsid w:val="00A078BA"/>
    <w:rsid w:val="00A11FFE"/>
    <w:rsid w:val="00A126F9"/>
    <w:rsid w:val="00A130DE"/>
    <w:rsid w:val="00A14491"/>
    <w:rsid w:val="00A14EAE"/>
    <w:rsid w:val="00A15144"/>
    <w:rsid w:val="00A168DB"/>
    <w:rsid w:val="00A177B0"/>
    <w:rsid w:val="00A20538"/>
    <w:rsid w:val="00A20D31"/>
    <w:rsid w:val="00A2168E"/>
    <w:rsid w:val="00A21728"/>
    <w:rsid w:val="00A21B0A"/>
    <w:rsid w:val="00A235A5"/>
    <w:rsid w:val="00A27F25"/>
    <w:rsid w:val="00A307C7"/>
    <w:rsid w:val="00A30944"/>
    <w:rsid w:val="00A328B2"/>
    <w:rsid w:val="00A3336B"/>
    <w:rsid w:val="00A33AE0"/>
    <w:rsid w:val="00A33AEF"/>
    <w:rsid w:val="00A360A2"/>
    <w:rsid w:val="00A3643D"/>
    <w:rsid w:val="00A37D30"/>
    <w:rsid w:val="00A37F2D"/>
    <w:rsid w:val="00A40C5E"/>
    <w:rsid w:val="00A41070"/>
    <w:rsid w:val="00A410DB"/>
    <w:rsid w:val="00A4301F"/>
    <w:rsid w:val="00A45A50"/>
    <w:rsid w:val="00A45AF7"/>
    <w:rsid w:val="00A464E6"/>
    <w:rsid w:val="00A50E2C"/>
    <w:rsid w:val="00A51594"/>
    <w:rsid w:val="00A51ECB"/>
    <w:rsid w:val="00A52147"/>
    <w:rsid w:val="00A54516"/>
    <w:rsid w:val="00A54977"/>
    <w:rsid w:val="00A560B9"/>
    <w:rsid w:val="00A56B24"/>
    <w:rsid w:val="00A57E13"/>
    <w:rsid w:val="00A615FA"/>
    <w:rsid w:val="00A618D9"/>
    <w:rsid w:val="00A63B47"/>
    <w:rsid w:val="00A6628D"/>
    <w:rsid w:val="00A66385"/>
    <w:rsid w:val="00A712C1"/>
    <w:rsid w:val="00A715C3"/>
    <w:rsid w:val="00A73F38"/>
    <w:rsid w:val="00A7403E"/>
    <w:rsid w:val="00A74226"/>
    <w:rsid w:val="00A7459B"/>
    <w:rsid w:val="00A76DED"/>
    <w:rsid w:val="00A7781C"/>
    <w:rsid w:val="00A779E4"/>
    <w:rsid w:val="00A80070"/>
    <w:rsid w:val="00A8013C"/>
    <w:rsid w:val="00A8399B"/>
    <w:rsid w:val="00A847E8"/>
    <w:rsid w:val="00A87992"/>
    <w:rsid w:val="00A90480"/>
    <w:rsid w:val="00A90941"/>
    <w:rsid w:val="00A922FC"/>
    <w:rsid w:val="00A9231D"/>
    <w:rsid w:val="00A92662"/>
    <w:rsid w:val="00A9289E"/>
    <w:rsid w:val="00A932C7"/>
    <w:rsid w:val="00A93872"/>
    <w:rsid w:val="00A946E2"/>
    <w:rsid w:val="00A95379"/>
    <w:rsid w:val="00A958DA"/>
    <w:rsid w:val="00A964F2"/>
    <w:rsid w:val="00AA0D6F"/>
    <w:rsid w:val="00AA2E81"/>
    <w:rsid w:val="00AA2EF6"/>
    <w:rsid w:val="00AA5DEE"/>
    <w:rsid w:val="00AA6C04"/>
    <w:rsid w:val="00AA719B"/>
    <w:rsid w:val="00AA7CF5"/>
    <w:rsid w:val="00AA7F68"/>
    <w:rsid w:val="00AB1F05"/>
    <w:rsid w:val="00AB34A1"/>
    <w:rsid w:val="00AB38D1"/>
    <w:rsid w:val="00AB4C10"/>
    <w:rsid w:val="00AB4DA7"/>
    <w:rsid w:val="00AB509C"/>
    <w:rsid w:val="00AB5691"/>
    <w:rsid w:val="00AB6A36"/>
    <w:rsid w:val="00AC0797"/>
    <w:rsid w:val="00AC0AFD"/>
    <w:rsid w:val="00AC0D2A"/>
    <w:rsid w:val="00AC1044"/>
    <w:rsid w:val="00AC1E8D"/>
    <w:rsid w:val="00AC2241"/>
    <w:rsid w:val="00AC2762"/>
    <w:rsid w:val="00AC32EB"/>
    <w:rsid w:val="00AC5FAE"/>
    <w:rsid w:val="00AC6E82"/>
    <w:rsid w:val="00AD16FE"/>
    <w:rsid w:val="00AD73FB"/>
    <w:rsid w:val="00AD7477"/>
    <w:rsid w:val="00AD79F0"/>
    <w:rsid w:val="00AD7E3A"/>
    <w:rsid w:val="00AE28C9"/>
    <w:rsid w:val="00AE31EB"/>
    <w:rsid w:val="00AE40EC"/>
    <w:rsid w:val="00AE41B8"/>
    <w:rsid w:val="00AE4200"/>
    <w:rsid w:val="00AE425F"/>
    <w:rsid w:val="00AE4B0F"/>
    <w:rsid w:val="00AE5139"/>
    <w:rsid w:val="00AE6413"/>
    <w:rsid w:val="00AE6BEE"/>
    <w:rsid w:val="00AE7293"/>
    <w:rsid w:val="00AF0E6C"/>
    <w:rsid w:val="00AF1042"/>
    <w:rsid w:val="00AF239C"/>
    <w:rsid w:val="00AF3188"/>
    <w:rsid w:val="00AF352F"/>
    <w:rsid w:val="00AF3E96"/>
    <w:rsid w:val="00AF5293"/>
    <w:rsid w:val="00AF68F0"/>
    <w:rsid w:val="00AF6B1D"/>
    <w:rsid w:val="00AF7DF7"/>
    <w:rsid w:val="00B00D33"/>
    <w:rsid w:val="00B02485"/>
    <w:rsid w:val="00B03BFC"/>
    <w:rsid w:val="00B040BA"/>
    <w:rsid w:val="00B05B58"/>
    <w:rsid w:val="00B05D8D"/>
    <w:rsid w:val="00B062E8"/>
    <w:rsid w:val="00B07062"/>
    <w:rsid w:val="00B0762F"/>
    <w:rsid w:val="00B10EFA"/>
    <w:rsid w:val="00B118F9"/>
    <w:rsid w:val="00B12C05"/>
    <w:rsid w:val="00B1327C"/>
    <w:rsid w:val="00B137F6"/>
    <w:rsid w:val="00B138FD"/>
    <w:rsid w:val="00B14208"/>
    <w:rsid w:val="00B148D0"/>
    <w:rsid w:val="00B151F2"/>
    <w:rsid w:val="00B15478"/>
    <w:rsid w:val="00B156BF"/>
    <w:rsid w:val="00B20767"/>
    <w:rsid w:val="00B2185B"/>
    <w:rsid w:val="00B21DE2"/>
    <w:rsid w:val="00B22B21"/>
    <w:rsid w:val="00B22D27"/>
    <w:rsid w:val="00B2358E"/>
    <w:rsid w:val="00B24C5C"/>
    <w:rsid w:val="00B24C73"/>
    <w:rsid w:val="00B253A4"/>
    <w:rsid w:val="00B26AFE"/>
    <w:rsid w:val="00B27BD7"/>
    <w:rsid w:val="00B30EC6"/>
    <w:rsid w:val="00B30F78"/>
    <w:rsid w:val="00B31802"/>
    <w:rsid w:val="00B320DE"/>
    <w:rsid w:val="00B323E1"/>
    <w:rsid w:val="00B32F1B"/>
    <w:rsid w:val="00B32F8A"/>
    <w:rsid w:val="00B34B51"/>
    <w:rsid w:val="00B35452"/>
    <w:rsid w:val="00B36169"/>
    <w:rsid w:val="00B406AA"/>
    <w:rsid w:val="00B40D14"/>
    <w:rsid w:val="00B43219"/>
    <w:rsid w:val="00B4456B"/>
    <w:rsid w:val="00B45744"/>
    <w:rsid w:val="00B4675D"/>
    <w:rsid w:val="00B46903"/>
    <w:rsid w:val="00B5227C"/>
    <w:rsid w:val="00B523DD"/>
    <w:rsid w:val="00B54B17"/>
    <w:rsid w:val="00B54FA9"/>
    <w:rsid w:val="00B56435"/>
    <w:rsid w:val="00B60786"/>
    <w:rsid w:val="00B61826"/>
    <w:rsid w:val="00B61B50"/>
    <w:rsid w:val="00B62866"/>
    <w:rsid w:val="00B62E06"/>
    <w:rsid w:val="00B63172"/>
    <w:rsid w:val="00B63D60"/>
    <w:rsid w:val="00B64542"/>
    <w:rsid w:val="00B64AD2"/>
    <w:rsid w:val="00B65BD7"/>
    <w:rsid w:val="00B67760"/>
    <w:rsid w:val="00B70651"/>
    <w:rsid w:val="00B7108F"/>
    <w:rsid w:val="00B71866"/>
    <w:rsid w:val="00B72ED9"/>
    <w:rsid w:val="00B75033"/>
    <w:rsid w:val="00B752E0"/>
    <w:rsid w:val="00B755EB"/>
    <w:rsid w:val="00B75AF2"/>
    <w:rsid w:val="00B75C0C"/>
    <w:rsid w:val="00B75CA7"/>
    <w:rsid w:val="00B763DC"/>
    <w:rsid w:val="00B764F9"/>
    <w:rsid w:val="00B76BC9"/>
    <w:rsid w:val="00B77730"/>
    <w:rsid w:val="00B77CF6"/>
    <w:rsid w:val="00B805C6"/>
    <w:rsid w:val="00B808A2"/>
    <w:rsid w:val="00B80BAA"/>
    <w:rsid w:val="00B80BDF"/>
    <w:rsid w:val="00B82185"/>
    <w:rsid w:val="00B82854"/>
    <w:rsid w:val="00B83056"/>
    <w:rsid w:val="00B834C9"/>
    <w:rsid w:val="00B8388F"/>
    <w:rsid w:val="00B83B7B"/>
    <w:rsid w:val="00B84083"/>
    <w:rsid w:val="00B841C8"/>
    <w:rsid w:val="00B86889"/>
    <w:rsid w:val="00B86AE4"/>
    <w:rsid w:val="00B86DD0"/>
    <w:rsid w:val="00B87BA3"/>
    <w:rsid w:val="00B90303"/>
    <w:rsid w:val="00B91DCC"/>
    <w:rsid w:val="00B9254E"/>
    <w:rsid w:val="00B933CC"/>
    <w:rsid w:val="00B9618C"/>
    <w:rsid w:val="00B96B2C"/>
    <w:rsid w:val="00B96D08"/>
    <w:rsid w:val="00B97CFE"/>
    <w:rsid w:val="00BA500B"/>
    <w:rsid w:val="00BB0EB7"/>
    <w:rsid w:val="00BB2190"/>
    <w:rsid w:val="00BB284C"/>
    <w:rsid w:val="00BB311C"/>
    <w:rsid w:val="00BB377B"/>
    <w:rsid w:val="00BB470B"/>
    <w:rsid w:val="00BB59A6"/>
    <w:rsid w:val="00BB5AC6"/>
    <w:rsid w:val="00BB61B8"/>
    <w:rsid w:val="00BB6C21"/>
    <w:rsid w:val="00BC06BD"/>
    <w:rsid w:val="00BC1B63"/>
    <w:rsid w:val="00BC22B7"/>
    <w:rsid w:val="00BC24D9"/>
    <w:rsid w:val="00BC2614"/>
    <w:rsid w:val="00BC52DB"/>
    <w:rsid w:val="00BC5B26"/>
    <w:rsid w:val="00BC5FFD"/>
    <w:rsid w:val="00BC6C47"/>
    <w:rsid w:val="00BC70B1"/>
    <w:rsid w:val="00BC79E0"/>
    <w:rsid w:val="00BD08C1"/>
    <w:rsid w:val="00BD0FC2"/>
    <w:rsid w:val="00BD134A"/>
    <w:rsid w:val="00BD3D1B"/>
    <w:rsid w:val="00BD5A25"/>
    <w:rsid w:val="00BD7B06"/>
    <w:rsid w:val="00BE0BA5"/>
    <w:rsid w:val="00BE2E3E"/>
    <w:rsid w:val="00BE3F33"/>
    <w:rsid w:val="00BE4E48"/>
    <w:rsid w:val="00BE6026"/>
    <w:rsid w:val="00BE66F8"/>
    <w:rsid w:val="00BE6AF2"/>
    <w:rsid w:val="00BE6D09"/>
    <w:rsid w:val="00BE7D33"/>
    <w:rsid w:val="00BF0AA0"/>
    <w:rsid w:val="00BF2740"/>
    <w:rsid w:val="00BF2D1E"/>
    <w:rsid w:val="00BF3E38"/>
    <w:rsid w:val="00BF45EB"/>
    <w:rsid w:val="00BF6B90"/>
    <w:rsid w:val="00BF6BDD"/>
    <w:rsid w:val="00C00560"/>
    <w:rsid w:val="00C024CB"/>
    <w:rsid w:val="00C02A94"/>
    <w:rsid w:val="00C0666B"/>
    <w:rsid w:val="00C10B8F"/>
    <w:rsid w:val="00C11BF2"/>
    <w:rsid w:val="00C12D05"/>
    <w:rsid w:val="00C1353E"/>
    <w:rsid w:val="00C13C8B"/>
    <w:rsid w:val="00C13CF9"/>
    <w:rsid w:val="00C149BD"/>
    <w:rsid w:val="00C15168"/>
    <w:rsid w:val="00C15C30"/>
    <w:rsid w:val="00C175CA"/>
    <w:rsid w:val="00C202E3"/>
    <w:rsid w:val="00C20C83"/>
    <w:rsid w:val="00C2124B"/>
    <w:rsid w:val="00C2189E"/>
    <w:rsid w:val="00C22E53"/>
    <w:rsid w:val="00C23BD4"/>
    <w:rsid w:val="00C24C2E"/>
    <w:rsid w:val="00C25F86"/>
    <w:rsid w:val="00C26512"/>
    <w:rsid w:val="00C30C46"/>
    <w:rsid w:val="00C30FBD"/>
    <w:rsid w:val="00C321CE"/>
    <w:rsid w:val="00C32B8D"/>
    <w:rsid w:val="00C33372"/>
    <w:rsid w:val="00C336E7"/>
    <w:rsid w:val="00C34580"/>
    <w:rsid w:val="00C35C31"/>
    <w:rsid w:val="00C3650A"/>
    <w:rsid w:val="00C366D3"/>
    <w:rsid w:val="00C3711F"/>
    <w:rsid w:val="00C37940"/>
    <w:rsid w:val="00C37A99"/>
    <w:rsid w:val="00C37C78"/>
    <w:rsid w:val="00C42A17"/>
    <w:rsid w:val="00C430F8"/>
    <w:rsid w:val="00C4322B"/>
    <w:rsid w:val="00C43C0C"/>
    <w:rsid w:val="00C46EBA"/>
    <w:rsid w:val="00C4749E"/>
    <w:rsid w:val="00C47CEE"/>
    <w:rsid w:val="00C5120A"/>
    <w:rsid w:val="00C51441"/>
    <w:rsid w:val="00C514D2"/>
    <w:rsid w:val="00C53328"/>
    <w:rsid w:val="00C538F0"/>
    <w:rsid w:val="00C53B8E"/>
    <w:rsid w:val="00C55318"/>
    <w:rsid w:val="00C579A4"/>
    <w:rsid w:val="00C57A7C"/>
    <w:rsid w:val="00C57E85"/>
    <w:rsid w:val="00C609B5"/>
    <w:rsid w:val="00C609C8"/>
    <w:rsid w:val="00C619BA"/>
    <w:rsid w:val="00C61F43"/>
    <w:rsid w:val="00C6209F"/>
    <w:rsid w:val="00C62441"/>
    <w:rsid w:val="00C63E1A"/>
    <w:rsid w:val="00C64230"/>
    <w:rsid w:val="00C64830"/>
    <w:rsid w:val="00C65603"/>
    <w:rsid w:val="00C65866"/>
    <w:rsid w:val="00C6626A"/>
    <w:rsid w:val="00C70C52"/>
    <w:rsid w:val="00C73274"/>
    <w:rsid w:val="00C73C0E"/>
    <w:rsid w:val="00C74B75"/>
    <w:rsid w:val="00C76E95"/>
    <w:rsid w:val="00C77312"/>
    <w:rsid w:val="00C77398"/>
    <w:rsid w:val="00C82EBB"/>
    <w:rsid w:val="00C83378"/>
    <w:rsid w:val="00C8486B"/>
    <w:rsid w:val="00C8567C"/>
    <w:rsid w:val="00C86F4E"/>
    <w:rsid w:val="00C900D9"/>
    <w:rsid w:val="00C91DEB"/>
    <w:rsid w:val="00C9215A"/>
    <w:rsid w:val="00C94690"/>
    <w:rsid w:val="00C966B6"/>
    <w:rsid w:val="00CA06C4"/>
    <w:rsid w:val="00CA27EC"/>
    <w:rsid w:val="00CA2B8D"/>
    <w:rsid w:val="00CA344F"/>
    <w:rsid w:val="00CA454E"/>
    <w:rsid w:val="00CA55EB"/>
    <w:rsid w:val="00CA6372"/>
    <w:rsid w:val="00CA6476"/>
    <w:rsid w:val="00CB07DE"/>
    <w:rsid w:val="00CB0C18"/>
    <w:rsid w:val="00CB1346"/>
    <w:rsid w:val="00CB2CF4"/>
    <w:rsid w:val="00CB3873"/>
    <w:rsid w:val="00CB41D2"/>
    <w:rsid w:val="00CB451B"/>
    <w:rsid w:val="00CB4E5F"/>
    <w:rsid w:val="00CB62CC"/>
    <w:rsid w:val="00CB7D66"/>
    <w:rsid w:val="00CC087B"/>
    <w:rsid w:val="00CC0ADF"/>
    <w:rsid w:val="00CC1482"/>
    <w:rsid w:val="00CC25D1"/>
    <w:rsid w:val="00CC28F7"/>
    <w:rsid w:val="00CC4A52"/>
    <w:rsid w:val="00CC55E5"/>
    <w:rsid w:val="00CC6BB6"/>
    <w:rsid w:val="00CD0660"/>
    <w:rsid w:val="00CD2F92"/>
    <w:rsid w:val="00CD31A8"/>
    <w:rsid w:val="00CD36E1"/>
    <w:rsid w:val="00CD6727"/>
    <w:rsid w:val="00CD7E2A"/>
    <w:rsid w:val="00CE10E7"/>
    <w:rsid w:val="00CE1CC5"/>
    <w:rsid w:val="00CE215C"/>
    <w:rsid w:val="00CE26FD"/>
    <w:rsid w:val="00CE3C00"/>
    <w:rsid w:val="00CE41BB"/>
    <w:rsid w:val="00CE4613"/>
    <w:rsid w:val="00CE62EA"/>
    <w:rsid w:val="00CE72B7"/>
    <w:rsid w:val="00CE748C"/>
    <w:rsid w:val="00CE7F13"/>
    <w:rsid w:val="00CF038E"/>
    <w:rsid w:val="00CF05DC"/>
    <w:rsid w:val="00CF0E09"/>
    <w:rsid w:val="00CF16D1"/>
    <w:rsid w:val="00CF1D0C"/>
    <w:rsid w:val="00CF2961"/>
    <w:rsid w:val="00CF2CC2"/>
    <w:rsid w:val="00CF3F3B"/>
    <w:rsid w:val="00CF5317"/>
    <w:rsid w:val="00CF5AED"/>
    <w:rsid w:val="00D00A59"/>
    <w:rsid w:val="00D01BDF"/>
    <w:rsid w:val="00D02449"/>
    <w:rsid w:val="00D048FC"/>
    <w:rsid w:val="00D0495F"/>
    <w:rsid w:val="00D0497D"/>
    <w:rsid w:val="00D05F9C"/>
    <w:rsid w:val="00D06227"/>
    <w:rsid w:val="00D076F3"/>
    <w:rsid w:val="00D106C0"/>
    <w:rsid w:val="00D11309"/>
    <w:rsid w:val="00D11874"/>
    <w:rsid w:val="00D11ED7"/>
    <w:rsid w:val="00D1287E"/>
    <w:rsid w:val="00D1376B"/>
    <w:rsid w:val="00D142F2"/>
    <w:rsid w:val="00D15461"/>
    <w:rsid w:val="00D15A71"/>
    <w:rsid w:val="00D162F8"/>
    <w:rsid w:val="00D21230"/>
    <w:rsid w:val="00D21619"/>
    <w:rsid w:val="00D231AF"/>
    <w:rsid w:val="00D2477F"/>
    <w:rsid w:val="00D25AE0"/>
    <w:rsid w:val="00D25DF1"/>
    <w:rsid w:val="00D268DC"/>
    <w:rsid w:val="00D26AEF"/>
    <w:rsid w:val="00D26C40"/>
    <w:rsid w:val="00D26D8E"/>
    <w:rsid w:val="00D277A8"/>
    <w:rsid w:val="00D306C4"/>
    <w:rsid w:val="00D326F5"/>
    <w:rsid w:val="00D32AF3"/>
    <w:rsid w:val="00D33A63"/>
    <w:rsid w:val="00D345BD"/>
    <w:rsid w:val="00D3461A"/>
    <w:rsid w:val="00D3471C"/>
    <w:rsid w:val="00D365A0"/>
    <w:rsid w:val="00D3789C"/>
    <w:rsid w:val="00D40175"/>
    <w:rsid w:val="00D42BF3"/>
    <w:rsid w:val="00D42DF3"/>
    <w:rsid w:val="00D43415"/>
    <w:rsid w:val="00D43E64"/>
    <w:rsid w:val="00D447A6"/>
    <w:rsid w:val="00D44B9E"/>
    <w:rsid w:val="00D45A10"/>
    <w:rsid w:val="00D45EE4"/>
    <w:rsid w:val="00D47207"/>
    <w:rsid w:val="00D474E6"/>
    <w:rsid w:val="00D5129D"/>
    <w:rsid w:val="00D516DE"/>
    <w:rsid w:val="00D52A3A"/>
    <w:rsid w:val="00D558EA"/>
    <w:rsid w:val="00D5598E"/>
    <w:rsid w:val="00D57B79"/>
    <w:rsid w:val="00D606D3"/>
    <w:rsid w:val="00D630B1"/>
    <w:rsid w:val="00D6345D"/>
    <w:rsid w:val="00D65538"/>
    <w:rsid w:val="00D65CC1"/>
    <w:rsid w:val="00D65F36"/>
    <w:rsid w:val="00D6771E"/>
    <w:rsid w:val="00D702FB"/>
    <w:rsid w:val="00D7176B"/>
    <w:rsid w:val="00D72B2B"/>
    <w:rsid w:val="00D746FD"/>
    <w:rsid w:val="00D76E38"/>
    <w:rsid w:val="00D77093"/>
    <w:rsid w:val="00D77FCB"/>
    <w:rsid w:val="00D8011B"/>
    <w:rsid w:val="00D81E1C"/>
    <w:rsid w:val="00D830C3"/>
    <w:rsid w:val="00D83248"/>
    <w:rsid w:val="00D85993"/>
    <w:rsid w:val="00D86D06"/>
    <w:rsid w:val="00D907BD"/>
    <w:rsid w:val="00D90AC6"/>
    <w:rsid w:val="00D91229"/>
    <w:rsid w:val="00D93833"/>
    <w:rsid w:val="00DA0581"/>
    <w:rsid w:val="00DA10DF"/>
    <w:rsid w:val="00DA12EA"/>
    <w:rsid w:val="00DA2EA8"/>
    <w:rsid w:val="00DA34CD"/>
    <w:rsid w:val="00DA36F9"/>
    <w:rsid w:val="00DA7E82"/>
    <w:rsid w:val="00DB0A2A"/>
    <w:rsid w:val="00DB0E87"/>
    <w:rsid w:val="00DB26C0"/>
    <w:rsid w:val="00DB2DBB"/>
    <w:rsid w:val="00DB2E44"/>
    <w:rsid w:val="00DB352E"/>
    <w:rsid w:val="00DB3D3C"/>
    <w:rsid w:val="00DB43E9"/>
    <w:rsid w:val="00DB4469"/>
    <w:rsid w:val="00DB4EE8"/>
    <w:rsid w:val="00DB703E"/>
    <w:rsid w:val="00DB732F"/>
    <w:rsid w:val="00DC039D"/>
    <w:rsid w:val="00DC04AC"/>
    <w:rsid w:val="00DC07CC"/>
    <w:rsid w:val="00DC1082"/>
    <w:rsid w:val="00DC3FB4"/>
    <w:rsid w:val="00DC5746"/>
    <w:rsid w:val="00DC6094"/>
    <w:rsid w:val="00DC635D"/>
    <w:rsid w:val="00DC65AC"/>
    <w:rsid w:val="00DC7753"/>
    <w:rsid w:val="00DC7EA4"/>
    <w:rsid w:val="00DD206A"/>
    <w:rsid w:val="00DD25BE"/>
    <w:rsid w:val="00DD2EB5"/>
    <w:rsid w:val="00DD43A0"/>
    <w:rsid w:val="00DD56C2"/>
    <w:rsid w:val="00DD5C9A"/>
    <w:rsid w:val="00DD6BC4"/>
    <w:rsid w:val="00DE0B4B"/>
    <w:rsid w:val="00DE10F0"/>
    <w:rsid w:val="00DE139F"/>
    <w:rsid w:val="00DE1E1A"/>
    <w:rsid w:val="00DE2605"/>
    <w:rsid w:val="00DE2A67"/>
    <w:rsid w:val="00DE55BD"/>
    <w:rsid w:val="00DE616E"/>
    <w:rsid w:val="00DE634B"/>
    <w:rsid w:val="00DE78FF"/>
    <w:rsid w:val="00DF0279"/>
    <w:rsid w:val="00DF1D84"/>
    <w:rsid w:val="00DF334D"/>
    <w:rsid w:val="00DF34CE"/>
    <w:rsid w:val="00DF42BA"/>
    <w:rsid w:val="00DF47F6"/>
    <w:rsid w:val="00DF5083"/>
    <w:rsid w:val="00DF5618"/>
    <w:rsid w:val="00DF5AE0"/>
    <w:rsid w:val="00DF6094"/>
    <w:rsid w:val="00DF6D6F"/>
    <w:rsid w:val="00E00070"/>
    <w:rsid w:val="00E00726"/>
    <w:rsid w:val="00E01414"/>
    <w:rsid w:val="00E0150B"/>
    <w:rsid w:val="00E02699"/>
    <w:rsid w:val="00E030E7"/>
    <w:rsid w:val="00E0339E"/>
    <w:rsid w:val="00E04AE9"/>
    <w:rsid w:val="00E04D74"/>
    <w:rsid w:val="00E057E4"/>
    <w:rsid w:val="00E0635A"/>
    <w:rsid w:val="00E06674"/>
    <w:rsid w:val="00E06971"/>
    <w:rsid w:val="00E10139"/>
    <w:rsid w:val="00E108E8"/>
    <w:rsid w:val="00E10B01"/>
    <w:rsid w:val="00E11708"/>
    <w:rsid w:val="00E120F1"/>
    <w:rsid w:val="00E12381"/>
    <w:rsid w:val="00E12B9C"/>
    <w:rsid w:val="00E12F26"/>
    <w:rsid w:val="00E133D8"/>
    <w:rsid w:val="00E13C28"/>
    <w:rsid w:val="00E144AA"/>
    <w:rsid w:val="00E1508F"/>
    <w:rsid w:val="00E15CB1"/>
    <w:rsid w:val="00E168D9"/>
    <w:rsid w:val="00E17753"/>
    <w:rsid w:val="00E20619"/>
    <w:rsid w:val="00E21038"/>
    <w:rsid w:val="00E21242"/>
    <w:rsid w:val="00E215EF"/>
    <w:rsid w:val="00E22B66"/>
    <w:rsid w:val="00E23CE7"/>
    <w:rsid w:val="00E23F10"/>
    <w:rsid w:val="00E24029"/>
    <w:rsid w:val="00E251DD"/>
    <w:rsid w:val="00E25806"/>
    <w:rsid w:val="00E3128E"/>
    <w:rsid w:val="00E317FE"/>
    <w:rsid w:val="00E326EA"/>
    <w:rsid w:val="00E3316A"/>
    <w:rsid w:val="00E33264"/>
    <w:rsid w:val="00E33B2D"/>
    <w:rsid w:val="00E33E1A"/>
    <w:rsid w:val="00E33F3F"/>
    <w:rsid w:val="00E35B41"/>
    <w:rsid w:val="00E368B2"/>
    <w:rsid w:val="00E36ADD"/>
    <w:rsid w:val="00E36FDF"/>
    <w:rsid w:val="00E40224"/>
    <w:rsid w:val="00E416CE"/>
    <w:rsid w:val="00E424CE"/>
    <w:rsid w:val="00E42F91"/>
    <w:rsid w:val="00E44069"/>
    <w:rsid w:val="00E44AB9"/>
    <w:rsid w:val="00E454BA"/>
    <w:rsid w:val="00E45BF6"/>
    <w:rsid w:val="00E47066"/>
    <w:rsid w:val="00E514F7"/>
    <w:rsid w:val="00E51DCC"/>
    <w:rsid w:val="00E52F6A"/>
    <w:rsid w:val="00E5302D"/>
    <w:rsid w:val="00E53132"/>
    <w:rsid w:val="00E538F2"/>
    <w:rsid w:val="00E60601"/>
    <w:rsid w:val="00E60608"/>
    <w:rsid w:val="00E60A0D"/>
    <w:rsid w:val="00E610B0"/>
    <w:rsid w:val="00E62086"/>
    <w:rsid w:val="00E62295"/>
    <w:rsid w:val="00E631D5"/>
    <w:rsid w:val="00E63D4E"/>
    <w:rsid w:val="00E64BE5"/>
    <w:rsid w:val="00E6662D"/>
    <w:rsid w:val="00E66B0D"/>
    <w:rsid w:val="00E675E9"/>
    <w:rsid w:val="00E718FD"/>
    <w:rsid w:val="00E71B80"/>
    <w:rsid w:val="00E72480"/>
    <w:rsid w:val="00E72FBF"/>
    <w:rsid w:val="00E74B10"/>
    <w:rsid w:val="00E7527F"/>
    <w:rsid w:val="00E752ED"/>
    <w:rsid w:val="00E75848"/>
    <w:rsid w:val="00E76CED"/>
    <w:rsid w:val="00E80039"/>
    <w:rsid w:val="00E80879"/>
    <w:rsid w:val="00E824E2"/>
    <w:rsid w:val="00E83B40"/>
    <w:rsid w:val="00E844C0"/>
    <w:rsid w:val="00E84BBB"/>
    <w:rsid w:val="00E87F8A"/>
    <w:rsid w:val="00E90887"/>
    <w:rsid w:val="00E90BF6"/>
    <w:rsid w:val="00E91573"/>
    <w:rsid w:val="00E91FCD"/>
    <w:rsid w:val="00E93BD8"/>
    <w:rsid w:val="00E93C85"/>
    <w:rsid w:val="00E93D26"/>
    <w:rsid w:val="00E9761C"/>
    <w:rsid w:val="00EA0FCC"/>
    <w:rsid w:val="00EA287F"/>
    <w:rsid w:val="00EA2A9B"/>
    <w:rsid w:val="00EA2B26"/>
    <w:rsid w:val="00EA3104"/>
    <w:rsid w:val="00EA48E9"/>
    <w:rsid w:val="00EA4995"/>
    <w:rsid w:val="00EA4B3A"/>
    <w:rsid w:val="00EA5F47"/>
    <w:rsid w:val="00EA6EA1"/>
    <w:rsid w:val="00EA760D"/>
    <w:rsid w:val="00EB094B"/>
    <w:rsid w:val="00EB1063"/>
    <w:rsid w:val="00EB1446"/>
    <w:rsid w:val="00EB347B"/>
    <w:rsid w:val="00EB5DDE"/>
    <w:rsid w:val="00EB72CF"/>
    <w:rsid w:val="00EC0222"/>
    <w:rsid w:val="00EC0395"/>
    <w:rsid w:val="00EC07DD"/>
    <w:rsid w:val="00EC20B2"/>
    <w:rsid w:val="00EC5103"/>
    <w:rsid w:val="00ED0933"/>
    <w:rsid w:val="00ED25DA"/>
    <w:rsid w:val="00ED2A0D"/>
    <w:rsid w:val="00ED2A0E"/>
    <w:rsid w:val="00ED3E96"/>
    <w:rsid w:val="00ED5102"/>
    <w:rsid w:val="00EE0419"/>
    <w:rsid w:val="00EE11C0"/>
    <w:rsid w:val="00EE1E9E"/>
    <w:rsid w:val="00EE51E0"/>
    <w:rsid w:val="00EE74EF"/>
    <w:rsid w:val="00EF12DD"/>
    <w:rsid w:val="00EF1682"/>
    <w:rsid w:val="00EF543F"/>
    <w:rsid w:val="00EF6410"/>
    <w:rsid w:val="00EF64F9"/>
    <w:rsid w:val="00EF67AF"/>
    <w:rsid w:val="00F00510"/>
    <w:rsid w:val="00F016C9"/>
    <w:rsid w:val="00F01AC3"/>
    <w:rsid w:val="00F01B9F"/>
    <w:rsid w:val="00F01F1F"/>
    <w:rsid w:val="00F02079"/>
    <w:rsid w:val="00F026A6"/>
    <w:rsid w:val="00F03514"/>
    <w:rsid w:val="00F03F5F"/>
    <w:rsid w:val="00F047BB"/>
    <w:rsid w:val="00F05960"/>
    <w:rsid w:val="00F059B7"/>
    <w:rsid w:val="00F10E80"/>
    <w:rsid w:val="00F12058"/>
    <w:rsid w:val="00F136B3"/>
    <w:rsid w:val="00F139BA"/>
    <w:rsid w:val="00F14012"/>
    <w:rsid w:val="00F140C6"/>
    <w:rsid w:val="00F140FD"/>
    <w:rsid w:val="00F141DC"/>
    <w:rsid w:val="00F16168"/>
    <w:rsid w:val="00F16491"/>
    <w:rsid w:val="00F166A6"/>
    <w:rsid w:val="00F16720"/>
    <w:rsid w:val="00F175C6"/>
    <w:rsid w:val="00F20025"/>
    <w:rsid w:val="00F20F59"/>
    <w:rsid w:val="00F21014"/>
    <w:rsid w:val="00F212BA"/>
    <w:rsid w:val="00F2148C"/>
    <w:rsid w:val="00F21FA4"/>
    <w:rsid w:val="00F23180"/>
    <w:rsid w:val="00F236C9"/>
    <w:rsid w:val="00F243FE"/>
    <w:rsid w:val="00F2525F"/>
    <w:rsid w:val="00F25FC5"/>
    <w:rsid w:val="00F27F5F"/>
    <w:rsid w:val="00F3077A"/>
    <w:rsid w:val="00F31803"/>
    <w:rsid w:val="00F31DCC"/>
    <w:rsid w:val="00F34785"/>
    <w:rsid w:val="00F35A79"/>
    <w:rsid w:val="00F35EFD"/>
    <w:rsid w:val="00F362F4"/>
    <w:rsid w:val="00F364F0"/>
    <w:rsid w:val="00F367E7"/>
    <w:rsid w:val="00F377D8"/>
    <w:rsid w:val="00F40114"/>
    <w:rsid w:val="00F4094C"/>
    <w:rsid w:val="00F41615"/>
    <w:rsid w:val="00F41AE0"/>
    <w:rsid w:val="00F4219F"/>
    <w:rsid w:val="00F421CB"/>
    <w:rsid w:val="00F4485B"/>
    <w:rsid w:val="00F452E8"/>
    <w:rsid w:val="00F45F24"/>
    <w:rsid w:val="00F468A1"/>
    <w:rsid w:val="00F46A2D"/>
    <w:rsid w:val="00F46DD9"/>
    <w:rsid w:val="00F47EA6"/>
    <w:rsid w:val="00F5029C"/>
    <w:rsid w:val="00F52A1F"/>
    <w:rsid w:val="00F52ED1"/>
    <w:rsid w:val="00F54883"/>
    <w:rsid w:val="00F54BF9"/>
    <w:rsid w:val="00F55541"/>
    <w:rsid w:val="00F61246"/>
    <w:rsid w:val="00F61B6A"/>
    <w:rsid w:val="00F623CD"/>
    <w:rsid w:val="00F62FEC"/>
    <w:rsid w:val="00F63129"/>
    <w:rsid w:val="00F63A6F"/>
    <w:rsid w:val="00F663C9"/>
    <w:rsid w:val="00F67D12"/>
    <w:rsid w:val="00F701E4"/>
    <w:rsid w:val="00F73741"/>
    <w:rsid w:val="00F741D9"/>
    <w:rsid w:val="00F74BC8"/>
    <w:rsid w:val="00F75A6D"/>
    <w:rsid w:val="00F766B8"/>
    <w:rsid w:val="00F8081C"/>
    <w:rsid w:val="00F8281B"/>
    <w:rsid w:val="00F82E87"/>
    <w:rsid w:val="00F84925"/>
    <w:rsid w:val="00F84B97"/>
    <w:rsid w:val="00F84C5C"/>
    <w:rsid w:val="00F857A9"/>
    <w:rsid w:val="00F86C13"/>
    <w:rsid w:val="00F87045"/>
    <w:rsid w:val="00F87CE8"/>
    <w:rsid w:val="00F902F6"/>
    <w:rsid w:val="00F90430"/>
    <w:rsid w:val="00F90FA7"/>
    <w:rsid w:val="00F927FB"/>
    <w:rsid w:val="00F9356A"/>
    <w:rsid w:val="00F95607"/>
    <w:rsid w:val="00F96753"/>
    <w:rsid w:val="00F96B3C"/>
    <w:rsid w:val="00FA07A5"/>
    <w:rsid w:val="00FA0FEF"/>
    <w:rsid w:val="00FA1EDF"/>
    <w:rsid w:val="00FA220F"/>
    <w:rsid w:val="00FA38E0"/>
    <w:rsid w:val="00FA3C7A"/>
    <w:rsid w:val="00FA3CBB"/>
    <w:rsid w:val="00FA44D8"/>
    <w:rsid w:val="00FA464C"/>
    <w:rsid w:val="00FA5554"/>
    <w:rsid w:val="00FA5B6E"/>
    <w:rsid w:val="00FA6007"/>
    <w:rsid w:val="00FB0316"/>
    <w:rsid w:val="00FB0DC3"/>
    <w:rsid w:val="00FB3E45"/>
    <w:rsid w:val="00FB44C2"/>
    <w:rsid w:val="00FB62F8"/>
    <w:rsid w:val="00FB6F2A"/>
    <w:rsid w:val="00FC004F"/>
    <w:rsid w:val="00FC00F4"/>
    <w:rsid w:val="00FC0B60"/>
    <w:rsid w:val="00FC1E3E"/>
    <w:rsid w:val="00FC4AD5"/>
    <w:rsid w:val="00FC5348"/>
    <w:rsid w:val="00FC55B7"/>
    <w:rsid w:val="00FC56F6"/>
    <w:rsid w:val="00FC577F"/>
    <w:rsid w:val="00FC5E98"/>
    <w:rsid w:val="00FC67C0"/>
    <w:rsid w:val="00FC7F4F"/>
    <w:rsid w:val="00FD0C62"/>
    <w:rsid w:val="00FD1925"/>
    <w:rsid w:val="00FD214B"/>
    <w:rsid w:val="00FD4274"/>
    <w:rsid w:val="00FD45B7"/>
    <w:rsid w:val="00FD4774"/>
    <w:rsid w:val="00FD6D92"/>
    <w:rsid w:val="00FE18B8"/>
    <w:rsid w:val="00FE459F"/>
    <w:rsid w:val="00FE4E98"/>
    <w:rsid w:val="00FE4F36"/>
    <w:rsid w:val="00FE55FB"/>
    <w:rsid w:val="00FE6F5E"/>
    <w:rsid w:val="00FE7DEB"/>
    <w:rsid w:val="00FF11D3"/>
    <w:rsid w:val="00FF16F5"/>
    <w:rsid w:val="00FF1FAB"/>
    <w:rsid w:val="00FF26D7"/>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73EC0"/>
  <w15:docId w15:val="{F284963F-BC48-4059-B9B8-C8578160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619"/>
    <w:rPr>
      <w:color w:val="0000FF" w:themeColor="hyperlink"/>
      <w:u w:val="single"/>
    </w:rPr>
  </w:style>
  <w:style w:type="paragraph" w:styleId="BalloonText">
    <w:name w:val="Balloon Text"/>
    <w:basedOn w:val="Normal"/>
    <w:link w:val="BalloonTextChar"/>
    <w:uiPriority w:val="99"/>
    <w:semiHidden/>
    <w:unhideWhenUsed/>
    <w:rsid w:val="0082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78"/>
    <w:rPr>
      <w:rFonts w:ascii="Tahoma" w:hAnsi="Tahoma" w:cs="Tahoma"/>
      <w:sz w:val="16"/>
      <w:szCs w:val="16"/>
    </w:rPr>
  </w:style>
  <w:style w:type="paragraph" w:styleId="Header">
    <w:name w:val="header"/>
    <w:basedOn w:val="Normal"/>
    <w:link w:val="HeaderChar"/>
    <w:uiPriority w:val="99"/>
    <w:unhideWhenUsed/>
    <w:rsid w:val="00B1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F2"/>
  </w:style>
  <w:style w:type="paragraph" w:styleId="Footer">
    <w:name w:val="footer"/>
    <w:basedOn w:val="Normal"/>
    <w:link w:val="FooterChar"/>
    <w:uiPriority w:val="99"/>
    <w:unhideWhenUsed/>
    <w:rsid w:val="00B1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F2"/>
  </w:style>
  <w:style w:type="table" w:styleId="TableGrid">
    <w:name w:val="Table Grid"/>
    <w:basedOn w:val="TableNormal"/>
    <w:uiPriority w:val="59"/>
    <w:rsid w:val="0004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834C9"/>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B834C9"/>
    <w:rPr>
      <w:rFonts w:ascii="Garamond" w:eastAsia="Times New Roman" w:hAnsi="Garamond" w:cs="Times New Roman"/>
      <w:sz w:val="20"/>
      <w:szCs w:val="20"/>
    </w:rPr>
  </w:style>
  <w:style w:type="paragraph" w:styleId="ListParagraph">
    <w:name w:val="List Paragraph"/>
    <w:basedOn w:val="Normal"/>
    <w:uiPriority w:val="34"/>
    <w:qFormat/>
    <w:rsid w:val="000C0F4D"/>
    <w:pPr>
      <w:ind w:left="720"/>
      <w:contextualSpacing/>
    </w:pPr>
  </w:style>
  <w:style w:type="paragraph" w:styleId="Subtitle">
    <w:name w:val="Subtitle"/>
    <w:basedOn w:val="Normal"/>
    <w:next w:val="Normal"/>
    <w:link w:val="SubtitleChar"/>
    <w:uiPriority w:val="11"/>
    <w:qFormat/>
    <w:rsid w:val="008A040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0406"/>
    <w:rPr>
      <w:rFonts w:eastAsiaTheme="minorEastAsia"/>
      <w:color w:val="5A5A5A" w:themeColor="text1" w:themeTint="A5"/>
      <w:spacing w:val="15"/>
    </w:rPr>
  </w:style>
  <w:style w:type="paragraph" w:styleId="Revision">
    <w:name w:val="Revision"/>
    <w:hidden/>
    <w:uiPriority w:val="99"/>
    <w:semiHidden/>
    <w:rsid w:val="00B22B21"/>
    <w:pPr>
      <w:spacing w:after="0" w:line="240" w:lineRule="auto"/>
    </w:pPr>
  </w:style>
  <w:style w:type="character" w:styleId="UnresolvedMention">
    <w:name w:val="Unresolved Mention"/>
    <w:basedOn w:val="DefaultParagraphFont"/>
    <w:uiPriority w:val="99"/>
    <w:semiHidden/>
    <w:unhideWhenUsed/>
    <w:rsid w:val="00C9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2062">
      <w:bodyDiv w:val="1"/>
      <w:marLeft w:val="0"/>
      <w:marRight w:val="0"/>
      <w:marTop w:val="0"/>
      <w:marBottom w:val="600"/>
      <w:divBdr>
        <w:top w:val="none" w:sz="0" w:space="0" w:color="auto"/>
        <w:left w:val="none" w:sz="0" w:space="0" w:color="auto"/>
        <w:bottom w:val="none" w:sz="0" w:space="0" w:color="auto"/>
        <w:right w:val="none" w:sz="0" w:space="0" w:color="auto"/>
      </w:divBdr>
      <w:divsChild>
        <w:div w:id="873230100">
          <w:marLeft w:val="0"/>
          <w:marRight w:val="0"/>
          <w:marTop w:val="0"/>
          <w:marBottom w:val="0"/>
          <w:divBdr>
            <w:top w:val="none" w:sz="0" w:space="0" w:color="auto"/>
            <w:left w:val="none" w:sz="0" w:space="0" w:color="auto"/>
            <w:bottom w:val="none" w:sz="0" w:space="0" w:color="auto"/>
            <w:right w:val="none" w:sz="0" w:space="0" w:color="auto"/>
          </w:divBdr>
          <w:divsChild>
            <w:div w:id="2101565504">
              <w:marLeft w:val="0"/>
              <w:marRight w:val="0"/>
              <w:marTop w:val="0"/>
              <w:marBottom w:val="0"/>
              <w:divBdr>
                <w:top w:val="none" w:sz="0" w:space="0" w:color="auto"/>
                <w:left w:val="none" w:sz="0" w:space="0" w:color="auto"/>
                <w:bottom w:val="none" w:sz="0" w:space="0" w:color="auto"/>
                <w:right w:val="none" w:sz="0" w:space="0" w:color="auto"/>
              </w:divBdr>
              <w:divsChild>
                <w:div w:id="520972899">
                  <w:marLeft w:val="0"/>
                  <w:marRight w:val="0"/>
                  <w:marTop w:val="0"/>
                  <w:marBottom w:val="0"/>
                  <w:divBdr>
                    <w:top w:val="none" w:sz="0" w:space="0" w:color="auto"/>
                    <w:left w:val="none" w:sz="0" w:space="0" w:color="auto"/>
                    <w:bottom w:val="none" w:sz="0" w:space="0" w:color="auto"/>
                    <w:right w:val="none" w:sz="0" w:space="0" w:color="auto"/>
                  </w:divBdr>
                  <w:divsChild>
                    <w:div w:id="1921207619">
                      <w:marLeft w:val="0"/>
                      <w:marRight w:val="0"/>
                      <w:marTop w:val="0"/>
                      <w:marBottom w:val="0"/>
                      <w:divBdr>
                        <w:top w:val="none" w:sz="0" w:space="0" w:color="auto"/>
                        <w:left w:val="none" w:sz="0" w:space="0" w:color="auto"/>
                        <w:bottom w:val="none" w:sz="0" w:space="0" w:color="auto"/>
                        <w:right w:val="none" w:sz="0" w:space="0" w:color="auto"/>
                      </w:divBdr>
                      <w:divsChild>
                        <w:div w:id="163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08109">
      <w:bodyDiv w:val="1"/>
      <w:marLeft w:val="0"/>
      <w:marRight w:val="0"/>
      <w:marTop w:val="0"/>
      <w:marBottom w:val="0"/>
      <w:divBdr>
        <w:top w:val="none" w:sz="0" w:space="0" w:color="auto"/>
        <w:left w:val="none" w:sz="0" w:space="0" w:color="auto"/>
        <w:bottom w:val="none" w:sz="0" w:space="0" w:color="auto"/>
        <w:right w:val="none" w:sz="0" w:space="0" w:color="auto"/>
      </w:divBdr>
    </w:div>
    <w:div w:id="20025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lemantricounty.org/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Ages of Individuals Served </a:t>
            </a:r>
          </a:p>
        </c:rich>
      </c:tx>
      <c:overlay val="0"/>
    </c:title>
    <c:autoTitleDeleted val="0"/>
    <c:plotArea>
      <c:layout/>
      <c:barChart>
        <c:barDir val="col"/>
        <c:grouping val="clustered"/>
        <c:varyColors val="0"/>
        <c:ser>
          <c:idx val="0"/>
          <c:order val="0"/>
          <c:tx>
            <c:strRef>
              <c:f>Sheet1!$B$1</c:f>
              <c:strCache>
                <c:ptCount val="1"/>
                <c:pt idx="0">
                  <c:v>Ages </c:v>
                </c:pt>
              </c:strCache>
            </c:strRef>
          </c:tx>
          <c:invertIfNegative val="0"/>
          <c:cat>
            <c:strRef>
              <c:f>Sheet1!$A$2:$A$11</c:f>
              <c:strCache>
                <c:ptCount val="10"/>
                <c:pt idx="0">
                  <c:v>Under 10 </c:v>
                </c:pt>
                <c:pt idx="1">
                  <c:v>10-19</c:v>
                </c:pt>
                <c:pt idx="2">
                  <c:v>20-29</c:v>
                </c:pt>
                <c:pt idx="3">
                  <c:v>30-39</c:v>
                </c:pt>
                <c:pt idx="4">
                  <c:v>40-49</c:v>
                </c:pt>
                <c:pt idx="5">
                  <c:v>50-59</c:v>
                </c:pt>
                <c:pt idx="6">
                  <c:v>60-69</c:v>
                </c:pt>
                <c:pt idx="7">
                  <c:v>70-79</c:v>
                </c:pt>
                <c:pt idx="8">
                  <c:v>80 and over</c:v>
                </c:pt>
                <c:pt idx="9">
                  <c:v>90-99</c:v>
                </c:pt>
              </c:strCache>
            </c:strRef>
          </c:cat>
          <c:val>
            <c:numRef>
              <c:f>Sheet1!$B$2:$B$11</c:f>
              <c:numCache>
                <c:formatCode>General</c:formatCode>
                <c:ptCount val="10"/>
                <c:pt idx="0">
                  <c:v>97</c:v>
                </c:pt>
                <c:pt idx="1">
                  <c:v>26</c:v>
                </c:pt>
                <c:pt idx="2">
                  <c:v>55</c:v>
                </c:pt>
                <c:pt idx="3">
                  <c:v>32</c:v>
                </c:pt>
                <c:pt idx="4">
                  <c:v>16</c:v>
                </c:pt>
                <c:pt idx="5">
                  <c:v>28</c:v>
                </c:pt>
                <c:pt idx="6">
                  <c:v>28</c:v>
                </c:pt>
                <c:pt idx="7">
                  <c:v>28</c:v>
                </c:pt>
                <c:pt idx="8">
                  <c:v>27</c:v>
                </c:pt>
                <c:pt idx="9">
                  <c:v>18</c:v>
                </c:pt>
              </c:numCache>
            </c:numRef>
          </c:val>
          <c:extLst>
            <c:ext xmlns:c16="http://schemas.microsoft.com/office/drawing/2014/chart" uri="{C3380CC4-5D6E-409C-BE32-E72D297353CC}">
              <c16:uniqueId val="{00000000-9A0B-4D82-A0D3-5745061246FE}"/>
            </c:ext>
          </c:extLst>
        </c:ser>
        <c:dLbls>
          <c:showLegendKey val="0"/>
          <c:showVal val="0"/>
          <c:showCatName val="0"/>
          <c:showSerName val="0"/>
          <c:showPercent val="0"/>
          <c:showBubbleSize val="0"/>
        </c:dLbls>
        <c:gapWidth val="150"/>
        <c:axId val="450279032"/>
        <c:axId val="450279816"/>
      </c:barChart>
      <c:catAx>
        <c:axId val="450279032"/>
        <c:scaling>
          <c:orientation val="minMax"/>
        </c:scaling>
        <c:delete val="0"/>
        <c:axPos val="b"/>
        <c:numFmt formatCode="General" sourceLinked="0"/>
        <c:majorTickMark val="out"/>
        <c:minorTickMark val="none"/>
        <c:tickLblPos val="nextTo"/>
        <c:crossAx val="450279816"/>
        <c:crosses val="autoZero"/>
        <c:auto val="1"/>
        <c:lblAlgn val="ctr"/>
        <c:lblOffset val="100"/>
        <c:noMultiLvlLbl val="0"/>
      </c:catAx>
      <c:valAx>
        <c:axId val="450279816"/>
        <c:scaling>
          <c:orientation val="minMax"/>
        </c:scaling>
        <c:delete val="0"/>
        <c:axPos val="l"/>
        <c:majorGridlines/>
        <c:numFmt formatCode="General" sourceLinked="1"/>
        <c:majorTickMark val="out"/>
        <c:minorTickMark val="none"/>
        <c:tickLblPos val="nextTo"/>
        <c:crossAx val="450279032"/>
        <c:crosses val="autoZero"/>
        <c:crossBetween val="between"/>
        <c:maj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662775111133385"/>
          <c:y val="3.5909659873484108E-2"/>
        </c:manualLayout>
      </c:layout>
      <c:overlay val="0"/>
    </c:title>
    <c:autoTitleDeleted val="0"/>
    <c:view3D>
      <c:rotX val="30"/>
      <c:rotY val="69"/>
      <c:rAngAx val="0"/>
    </c:view3D>
    <c:floor>
      <c:thickness val="0"/>
    </c:floor>
    <c:sideWall>
      <c:thickness val="0"/>
    </c:sideWall>
    <c:backWall>
      <c:thickness val="0"/>
    </c:backWall>
    <c:plotArea>
      <c:layout>
        <c:manualLayout>
          <c:layoutTarget val="inner"/>
          <c:xMode val="edge"/>
          <c:yMode val="edge"/>
          <c:x val="0"/>
          <c:y val="0.13524728440664452"/>
          <c:w val="1"/>
          <c:h val="0.86264177651950813"/>
        </c:manualLayout>
      </c:layout>
      <c:pie3DChart>
        <c:varyColors val="1"/>
        <c:ser>
          <c:idx val="0"/>
          <c:order val="0"/>
          <c:tx>
            <c:strRef>
              <c:f>Sheet1!$B$1</c:f>
              <c:strCache>
                <c:ptCount val="1"/>
                <c:pt idx="0">
                  <c:v>Individuals Served in Vocational Programs</c:v>
                </c:pt>
              </c:strCache>
            </c:strRef>
          </c:tx>
          <c:spPr>
            <a:effectLst>
              <a:outerShdw blurRad="50800" dist="50800" dir="5400000" algn="ctr" rotWithShape="0">
                <a:schemeClr val="tx1"/>
              </a:outerShdw>
            </a:effectLst>
          </c:spPr>
          <c:dLbls>
            <c:dLbl>
              <c:idx val="0"/>
              <c:layout>
                <c:manualLayout>
                  <c:x val="-0.30138178328002729"/>
                  <c:y val="-0.3190502689667965"/>
                </c:manualLayout>
              </c:layout>
              <c:tx>
                <c:rich>
                  <a:bodyPr/>
                  <a:lstStyle/>
                  <a:p>
                    <a:r>
                      <a:rPr lang="en-US" sz="1100" b="1"/>
                      <a:t>Community</a:t>
                    </a:r>
                    <a:r>
                      <a:rPr lang="en-US" sz="1100" b="1" baseline="0"/>
                      <a:t> Day Services </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FD-4107-95EB-816962393A4F}"/>
                </c:ext>
              </c:extLst>
            </c:dLbl>
            <c:dLbl>
              <c:idx val="1"/>
              <c:layout>
                <c:manualLayout>
                  <c:x val="0.12884842399228305"/>
                  <c:y val="4.6253233370870381E-2"/>
                </c:manualLayout>
              </c:layout>
              <c:tx>
                <c:rich>
                  <a:bodyPr/>
                  <a:lstStyle/>
                  <a:p>
                    <a:r>
                      <a:rPr lang="en-US" sz="1100" b="1"/>
                      <a:t>Creative</a:t>
                    </a:r>
                    <a:r>
                      <a:rPr lang="en-US" sz="1100" b="1" baseline="0"/>
                      <a:t> Transitions</a:t>
                    </a:r>
                    <a:r>
                      <a:rPr lang="en-US" sz="1100" b="1"/>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FD-4107-95EB-816962393A4F}"/>
                </c:ext>
              </c:extLst>
            </c:dLbl>
            <c:dLbl>
              <c:idx val="2"/>
              <c:layout>
                <c:manualLayout>
                  <c:x val="0.14267666425431982"/>
                  <c:y val="9.3480385068727842E-2"/>
                </c:manualLayout>
              </c:layout>
              <c:tx>
                <c:rich>
                  <a:bodyPr/>
                  <a:lstStyle/>
                  <a:p>
                    <a:r>
                      <a:rPr lang="en-US" sz="1100" b="1"/>
                      <a:t>Resale</a:t>
                    </a:r>
                    <a:r>
                      <a:rPr lang="en-US" sz="1100" b="1" baseline="0"/>
                      <a:t> Shops</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FD-4107-95EB-816962393A4F}"/>
                </c:ext>
              </c:extLst>
            </c:dLbl>
            <c:dLbl>
              <c:idx val="3"/>
              <c:layout>
                <c:manualLayout>
                  <c:x val="1.4477164776138389E-2"/>
                  <c:y val="0.21685749214570216"/>
                </c:manualLayout>
              </c:layout>
              <c:tx>
                <c:rich>
                  <a:bodyPr/>
                  <a:lstStyle/>
                  <a:p>
                    <a:r>
                      <a:rPr lang="en-US" sz="1100" b="1" baseline="0"/>
                      <a:t>Group Respite  </a:t>
                    </a:r>
                    <a:endParaRPr lang="en-US" b="1"/>
                  </a:p>
                </c:rich>
              </c:tx>
              <c:showLegendKey val="0"/>
              <c:showVal val="1"/>
              <c:showCatName val="0"/>
              <c:showSerName val="0"/>
              <c:showPercent val="0"/>
              <c:showBubbleSize val="0"/>
              <c:extLst>
                <c:ext xmlns:c15="http://schemas.microsoft.com/office/drawing/2012/chart" uri="{CE6537A1-D6FC-4f65-9D91-7224C49458BB}">
                  <c15:layout>
                    <c:manualLayout>
                      <c:w val="0.3237179308038704"/>
                      <c:h val="0.11077722129475051"/>
                    </c:manualLayout>
                  </c15:layout>
                  <c15:showDataLabelsRange val="0"/>
                </c:ext>
                <c:ext xmlns:c16="http://schemas.microsoft.com/office/drawing/2014/chart" uri="{C3380CC4-5D6E-409C-BE32-E72D297353CC}">
                  <c16:uniqueId val="{00000003-98FD-4107-95EB-816962393A4F}"/>
                </c:ext>
              </c:extLst>
            </c:dLbl>
            <c:dLbl>
              <c:idx val="4"/>
              <c:layout>
                <c:manualLayout>
                  <c:x val="-4.895361644841513E-2"/>
                  <c:y val="5.5157253924227753E-2"/>
                </c:manualLayout>
              </c:layout>
              <c:tx>
                <c:rich>
                  <a:bodyPr wrap="square" lIns="38100" tIns="19050" rIns="38100" bIns="19050" anchor="ctr">
                    <a:noAutofit/>
                  </a:bodyPr>
                  <a:lstStyle/>
                  <a:p>
                    <a:pPr>
                      <a:defRPr sz="1200" b="1" baseline="0"/>
                    </a:pPr>
                    <a:r>
                      <a:rPr lang="en-US" sz="1200" b="1" baseline="0"/>
                      <a:t>Supported Employment </a:t>
                    </a:r>
                  </a:p>
                  <a:p>
                    <a:pPr>
                      <a:defRPr sz="1200" b="1" baseline="0"/>
                    </a:pPr>
                    <a:endParaRPr lang="en-US" sz="1200" b="1" baseline="0"/>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3766766854547049"/>
                      <c:h val="0.10212120813779747"/>
                    </c:manualLayout>
                  </c15:layout>
                  <c15:showDataLabelsRange val="0"/>
                </c:ext>
                <c:ext xmlns:c16="http://schemas.microsoft.com/office/drawing/2014/chart" uri="{C3380CC4-5D6E-409C-BE32-E72D297353CC}">
                  <c16:uniqueId val="{00000004-98FD-4107-95EB-816962393A4F}"/>
                </c:ext>
              </c:extLst>
            </c:dLbl>
            <c:dLbl>
              <c:idx val="5"/>
              <c:layout>
                <c:manualLayout>
                  <c:x val="-0.29796534122501606"/>
                  <c:y val="-7.556426064438107E-2"/>
                </c:manualLayout>
              </c:layout>
              <c:tx>
                <c:rich>
                  <a:bodyPr/>
                  <a:lstStyle/>
                  <a:p>
                    <a:r>
                      <a:rPr lang="en-US"/>
                      <a:t>Job</a:t>
                    </a:r>
                    <a:r>
                      <a:rPr lang="en-US" baseline="0"/>
                      <a:t> Placement</a:t>
                    </a:r>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manualLayout>
                      <c:w val="0.22488711286409277"/>
                      <c:h val="6.0042735042735045E-2"/>
                    </c:manualLayout>
                  </c15:layout>
                  <c15:showDataLabelsRange val="0"/>
                </c:ext>
                <c:ext xmlns:c16="http://schemas.microsoft.com/office/drawing/2014/chart" uri="{C3380CC4-5D6E-409C-BE32-E72D297353CC}">
                  <c16:uniqueId val="{00000008-98FD-4107-95EB-816962393A4F}"/>
                </c:ext>
              </c:extLst>
            </c:dLbl>
            <c:dLbl>
              <c:idx val="6"/>
              <c:layout>
                <c:manualLayout>
                  <c:x val="0.11766992118303223"/>
                  <c:y val="7.0301388608475221E-2"/>
                </c:manualLayout>
              </c:layout>
              <c:tx>
                <c:rich>
                  <a:bodyPr/>
                  <a:lstStyle/>
                  <a:p>
                    <a:r>
                      <a:rPr lang="en-US" baseline="0"/>
                      <a:t>CTS Transitions</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8FD-4107-95EB-816962393A4F}"/>
                </c:ext>
              </c:extLst>
            </c:dLbl>
            <c:spPr>
              <a:noFill/>
              <a:ln>
                <a:noFill/>
              </a:ln>
              <a:effectLst/>
            </c:spPr>
            <c:txPr>
              <a:bodyPr/>
              <a:lstStyle/>
              <a:p>
                <a:pPr>
                  <a:defRPr sz="1200" b="1" baseline="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Community Day Services </c:v>
                </c:pt>
                <c:pt idx="1">
                  <c:v>CTS Transitions </c:v>
                </c:pt>
                <c:pt idx="2">
                  <c:v>Resale Shops</c:v>
                </c:pt>
                <c:pt idx="3">
                  <c:v>Job Placement </c:v>
                </c:pt>
                <c:pt idx="4">
                  <c:v>Supported Employment </c:v>
                </c:pt>
                <c:pt idx="5">
                  <c:v>Group Respite </c:v>
                </c:pt>
              </c:strCache>
            </c:strRef>
          </c:cat>
          <c:val>
            <c:numRef>
              <c:f>Sheet1!$B$2:$B$7</c:f>
              <c:numCache>
                <c:formatCode>General</c:formatCode>
                <c:ptCount val="6"/>
                <c:pt idx="0">
                  <c:v>76</c:v>
                </c:pt>
                <c:pt idx="1">
                  <c:v>38</c:v>
                </c:pt>
                <c:pt idx="2">
                  <c:v>19</c:v>
                </c:pt>
                <c:pt idx="3">
                  <c:v>15</c:v>
                </c:pt>
                <c:pt idx="4">
                  <c:v>10</c:v>
                </c:pt>
                <c:pt idx="5">
                  <c:v>8</c:v>
                </c:pt>
              </c:numCache>
            </c:numRef>
          </c:val>
          <c:extLst>
            <c:ext xmlns:c16="http://schemas.microsoft.com/office/drawing/2014/chart" uri="{C3380CC4-5D6E-409C-BE32-E72D297353CC}">
              <c16:uniqueId val="{00000005-98FD-4107-95EB-816962393A4F}"/>
            </c:ext>
          </c:extLst>
        </c:ser>
        <c:dLbls>
          <c:showLegendKey val="0"/>
          <c:showVal val="0"/>
          <c:showCatName val="0"/>
          <c:showSerName val="0"/>
          <c:showPercent val="0"/>
          <c:showBubbleSize val="0"/>
          <c:showLeaderLines val="1"/>
        </c:dLbls>
      </c:pie3DChart>
    </c:plotArea>
    <c:plotVisOnly val="1"/>
    <c:dispBlanksAs val="gap"/>
    <c:showDLblsOverMax val="0"/>
  </c:chart>
  <c:spPr>
    <a:ln cap="sq">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Individuals Served in Residental Programs</a:t>
            </a:r>
          </a:p>
        </c:rich>
      </c:tx>
      <c:overlay val="0"/>
    </c:title>
    <c:autoTitleDeleted val="0"/>
    <c:view3D>
      <c:rotX val="75"/>
      <c:rotY val="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7879224444289596"/>
          <c:y val="9.3914555501279473E-2"/>
          <c:w val="0.68002630478712278"/>
          <c:h val="0.87470657303295241"/>
        </c:manualLayout>
      </c:layout>
      <c:pie3DChart>
        <c:varyColors val="1"/>
        <c:ser>
          <c:idx val="0"/>
          <c:order val="0"/>
          <c:tx>
            <c:strRef>
              <c:f>Sheet1!$B$1</c:f>
              <c:strCache>
                <c:ptCount val="1"/>
                <c:pt idx="0">
                  <c:v>Individuals Served in Residential Programs</c:v>
                </c:pt>
              </c:strCache>
            </c:strRef>
          </c:tx>
          <c:dLbls>
            <c:dLbl>
              <c:idx val="0"/>
              <c:layout>
                <c:manualLayout>
                  <c:x val="-0.22815518082363598"/>
                  <c:y val="9.8747193453407961E-2"/>
                </c:manualLayout>
              </c:layout>
              <c:tx>
                <c:rich>
                  <a:bodyPr/>
                  <a:lstStyle/>
                  <a:p>
                    <a:r>
                      <a:rPr lang="en-US" sz="1100" b="1"/>
                      <a:t>Early Intervention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6FC-4CAA-93B9-176D840BD31B}"/>
                </c:ext>
              </c:extLst>
            </c:dLbl>
            <c:dLbl>
              <c:idx val="1"/>
              <c:layout>
                <c:manualLayout>
                  <c:x val="-3.7617065012891089E-2"/>
                  <c:y val="-0.18265856708150535"/>
                </c:manualLayout>
              </c:layout>
              <c:tx>
                <c:rich>
                  <a:bodyPr/>
                  <a:lstStyle/>
                  <a:p>
                    <a:r>
                      <a:rPr lang="en-US" sz="1100" b="1"/>
                      <a:t>Creative</a:t>
                    </a:r>
                    <a:r>
                      <a:rPr lang="en-US" sz="1100" b="1" baseline="0"/>
                      <a:t> Visions </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6FC-4CAA-93B9-176D840BD31B}"/>
                </c:ext>
              </c:extLst>
            </c:dLbl>
            <c:dLbl>
              <c:idx val="2"/>
              <c:layout>
                <c:manualLayout>
                  <c:x val="0.1794564838687199"/>
                  <c:y val="-8.2155965564065445E-2"/>
                </c:manualLayout>
              </c:layout>
              <c:tx>
                <c:rich>
                  <a:bodyPr/>
                  <a:lstStyle/>
                  <a:p>
                    <a:r>
                      <a:rPr lang="en-US" sz="1100" b="1"/>
                      <a:t> Home</a:t>
                    </a:r>
                    <a:r>
                      <a:rPr lang="en-US" sz="1100" b="1" baseline="0"/>
                      <a:t> Base Services</a:t>
                    </a:r>
                  </a:p>
                  <a:p>
                    <a:endParaRPr lang="en-US" sz="1100" b="1" baseline="0"/>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6FC-4CAA-93B9-176D840BD31B}"/>
                </c:ext>
              </c:extLst>
            </c:dLbl>
            <c:dLbl>
              <c:idx val="3"/>
              <c:layout>
                <c:manualLayout>
                  <c:x val="0.16752090446658768"/>
                  <c:y val="9.2836976055283876E-2"/>
                </c:manualLayout>
              </c:layout>
              <c:tx>
                <c:rich>
                  <a:bodyPr/>
                  <a:lstStyle/>
                  <a:p>
                    <a:r>
                      <a:rPr lang="en-US" sz="1100" b="1"/>
                      <a:t>24 Hour CILA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6FC-4CAA-93B9-176D840BD31B}"/>
                </c:ext>
              </c:extLst>
            </c:dLbl>
            <c:dLbl>
              <c:idx val="4"/>
              <c:layout>
                <c:manualLayout>
                  <c:x val="0.11117413420667549"/>
                  <c:y val="0.12691125262728614"/>
                </c:manualLayout>
              </c:layout>
              <c:tx>
                <c:rich>
                  <a:bodyPr wrap="square" lIns="38100" tIns="19050" rIns="38100" bIns="19050" anchor="ctr">
                    <a:noAutofit/>
                  </a:bodyPr>
                  <a:lstStyle/>
                  <a:p>
                    <a:pPr>
                      <a:defRPr/>
                    </a:pPr>
                    <a:r>
                      <a:rPr lang="en-US" sz="1100" b="1"/>
                      <a:t>Intermittent </a:t>
                    </a:r>
                  </a:p>
                  <a:p>
                    <a:pPr>
                      <a:defRPr/>
                    </a:pPr>
                    <a:r>
                      <a:rPr lang="en-US" sz="1100" b="1"/>
                      <a:t>CILA</a:t>
                    </a:r>
                    <a:r>
                      <a:rPr lang="en-US" sz="1100" b="1" baseline="0"/>
                      <a:t> </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850655006619749"/>
                      <c:h val="0.15611838360842345"/>
                    </c:manualLayout>
                  </c15:layout>
                  <c15:showDataLabelsRange val="0"/>
                </c:ext>
                <c:ext xmlns:c16="http://schemas.microsoft.com/office/drawing/2014/chart" uri="{C3380CC4-5D6E-409C-BE32-E72D297353CC}">
                  <c16:uniqueId val="{00000004-66FC-4CAA-93B9-176D840BD31B}"/>
                </c:ext>
              </c:extLst>
            </c:dLbl>
            <c:dLbl>
              <c:idx val="5"/>
              <c:layout>
                <c:manualLayout>
                  <c:x val="4.8969409797226672E-2"/>
                  <c:y val="0.20206160733892328"/>
                </c:manualLayout>
              </c:layout>
              <c:tx>
                <c:rich>
                  <a:bodyPr wrap="square" lIns="38100" tIns="19050" rIns="38100" bIns="19050" anchor="ctr">
                    <a:noAutofit/>
                  </a:bodyPr>
                  <a:lstStyle/>
                  <a:p>
                    <a:pPr>
                      <a:defRPr/>
                    </a:pPr>
                    <a:r>
                      <a:rPr lang="en-US" sz="1100" b="1"/>
                      <a:t>Respite</a:t>
                    </a:r>
                    <a:r>
                      <a:rPr lang="en-US" sz="1100" b="1" baseline="0"/>
                      <a:t> </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8683541216639961E-2"/>
                      <c:h val="0.10936254980079679"/>
                    </c:manualLayout>
                  </c15:layout>
                  <c15:showDataLabelsRange val="0"/>
                </c:ext>
                <c:ext xmlns:c16="http://schemas.microsoft.com/office/drawing/2014/chart" uri="{C3380CC4-5D6E-409C-BE32-E72D297353CC}">
                  <c16:uniqueId val="{00000005-66FC-4CAA-93B9-176D840BD31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Early Intervention</c:v>
                </c:pt>
                <c:pt idx="1">
                  <c:v>Creative Visions</c:v>
                </c:pt>
                <c:pt idx="2">
                  <c:v>Home Base</c:v>
                </c:pt>
                <c:pt idx="3">
                  <c:v>24 Hour CILA</c:v>
                </c:pt>
                <c:pt idx="4">
                  <c:v>Intermittent CILA</c:v>
                </c:pt>
                <c:pt idx="5">
                  <c:v>Individual Respite</c:v>
                </c:pt>
              </c:strCache>
            </c:strRef>
          </c:cat>
          <c:val>
            <c:numRef>
              <c:f>Sheet1!$B$2:$B$7</c:f>
              <c:numCache>
                <c:formatCode>General</c:formatCode>
                <c:ptCount val="6"/>
                <c:pt idx="0">
                  <c:v>95</c:v>
                </c:pt>
                <c:pt idx="1">
                  <c:v>71</c:v>
                </c:pt>
                <c:pt idx="2">
                  <c:v>48</c:v>
                </c:pt>
                <c:pt idx="3">
                  <c:v>27</c:v>
                </c:pt>
                <c:pt idx="4">
                  <c:v>10</c:v>
                </c:pt>
                <c:pt idx="5">
                  <c:v>18</c:v>
                </c:pt>
              </c:numCache>
            </c:numRef>
          </c:val>
          <c:extLst>
            <c:ext xmlns:c16="http://schemas.microsoft.com/office/drawing/2014/chart" uri="{C3380CC4-5D6E-409C-BE32-E72D297353CC}">
              <c16:uniqueId val="{00000006-66FC-4CAA-93B9-176D840BD31B}"/>
            </c:ext>
          </c:extLst>
        </c:ser>
        <c:dLbls>
          <c:showLegendKey val="0"/>
          <c:showVal val="0"/>
          <c:showCatName val="0"/>
          <c:showSerName val="0"/>
          <c:showPercent val="0"/>
          <c:showBubbleSize val="0"/>
          <c:showLeaderLines val="1"/>
        </c:dLbls>
      </c:pie3DChart>
    </c:plotArea>
    <c:plotVisOnly val="1"/>
    <c:dispBlanksAs val="gap"/>
    <c:showDLblsOverMax val="0"/>
  </c:chart>
  <c:spPr>
    <a:ln cap="rnd" cmpd="sng">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835599930740341"/>
          <c:y val="0.18178280207561157"/>
          <c:w val="0.69459735834963243"/>
          <c:h val="0.72556687907199613"/>
        </c:manualLayout>
      </c:layout>
      <c:barChart>
        <c:barDir val="bar"/>
        <c:grouping val="clustered"/>
        <c:varyColors val="0"/>
        <c:ser>
          <c:idx val="0"/>
          <c:order val="0"/>
          <c:tx>
            <c:strRef>
              <c:f>Sheet1!$B$1</c:f>
              <c:strCache>
                <c:ptCount val="1"/>
                <c:pt idx="0">
                  <c:v>Percentage of Funding for Programs</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c:ext xmlns:c16="http://schemas.microsoft.com/office/drawing/2014/chart" uri="{C3380CC4-5D6E-409C-BE32-E72D297353CC}">
                <c16:uniqueId val="{00000001-7A0C-472A-967A-6FD699113ED8}"/>
              </c:ext>
            </c:extLst>
          </c:dPt>
          <c:dPt>
            <c:idx val="1"/>
            <c:invertIfNegative val="0"/>
            <c:bubble3D val="0"/>
            <c:extLst>
              <c:ext xmlns:c16="http://schemas.microsoft.com/office/drawing/2014/chart" uri="{C3380CC4-5D6E-409C-BE32-E72D297353CC}">
                <c16:uniqueId val="{00000003-7A0C-472A-967A-6FD699113ED8}"/>
              </c:ext>
            </c:extLst>
          </c:dPt>
          <c:dPt>
            <c:idx val="2"/>
            <c:invertIfNegative val="0"/>
            <c:bubble3D val="0"/>
            <c:extLst>
              <c:ext xmlns:c16="http://schemas.microsoft.com/office/drawing/2014/chart" uri="{C3380CC4-5D6E-409C-BE32-E72D297353CC}">
                <c16:uniqueId val="{00000005-7A0C-472A-967A-6FD699113ED8}"/>
              </c:ext>
            </c:extLst>
          </c:dPt>
          <c:dPt>
            <c:idx val="3"/>
            <c:invertIfNegative val="0"/>
            <c:bubble3D val="0"/>
            <c:extLst>
              <c:ext xmlns:c16="http://schemas.microsoft.com/office/drawing/2014/chart" uri="{C3380CC4-5D6E-409C-BE32-E72D297353CC}">
                <c16:uniqueId val="{00000007-7A0C-472A-967A-6FD699113ED8}"/>
              </c:ext>
            </c:extLst>
          </c:dPt>
          <c:dPt>
            <c:idx val="4"/>
            <c:invertIfNegative val="0"/>
            <c:bubble3D val="0"/>
            <c:extLst>
              <c:ext xmlns:c16="http://schemas.microsoft.com/office/drawing/2014/chart" uri="{C3380CC4-5D6E-409C-BE32-E72D297353CC}">
                <c16:uniqueId val="{00000009-7A0C-472A-967A-6FD699113ED8}"/>
              </c:ext>
            </c:extLst>
          </c:dPt>
          <c:dPt>
            <c:idx val="5"/>
            <c:invertIfNegative val="0"/>
            <c:bubble3D val="0"/>
            <c:extLst>
              <c:ext xmlns:c16="http://schemas.microsoft.com/office/drawing/2014/chart" uri="{C3380CC4-5D6E-409C-BE32-E72D297353CC}">
                <c16:uniqueId val="{0000000B-7A0C-472A-967A-6FD699113ED8}"/>
              </c:ext>
            </c:extLst>
          </c:dPt>
          <c:dPt>
            <c:idx val="6"/>
            <c:invertIfNegative val="0"/>
            <c:bubble3D val="0"/>
            <c:extLst>
              <c:ext xmlns:c16="http://schemas.microsoft.com/office/drawing/2014/chart" uri="{C3380CC4-5D6E-409C-BE32-E72D297353CC}">
                <c16:uniqueId val="{0000000D-7A0C-472A-967A-6FD699113ED8}"/>
              </c:ext>
            </c:extLst>
          </c:dPt>
          <c:dPt>
            <c:idx val="7"/>
            <c:invertIfNegative val="0"/>
            <c:bubble3D val="0"/>
            <c:extLst>
              <c:ext xmlns:c16="http://schemas.microsoft.com/office/drawing/2014/chart" uri="{C3380CC4-5D6E-409C-BE32-E72D297353CC}">
                <c16:uniqueId val="{0000000F-7A0C-472A-967A-6FD699113ED8}"/>
              </c:ext>
            </c:extLst>
          </c:dPt>
          <c:dPt>
            <c:idx val="8"/>
            <c:invertIfNegative val="0"/>
            <c:bubble3D val="0"/>
            <c:extLst>
              <c:ext xmlns:c16="http://schemas.microsoft.com/office/drawing/2014/chart" uri="{C3380CC4-5D6E-409C-BE32-E72D297353CC}">
                <c16:uniqueId val="{00000011-7A0C-472A-967A-6FD699113E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DHS Waiver</c:v>
                </c:pt>
                <c:pt idx="1">
                  <c:v>Soc Sec</c:v>
                </c:pt>
                <c:pt idx="2">
                  <c:v>Misc</c:v>
                </c:pt>
                <c:pt idx="3">
                  <c:v>Local Taxes</c:v>
                </c:pt>
                <c:pt idx="4">
                  <c:v>Resale</c:v>
                </c:pt>
                <c:pt idx="5">
                  <c:v>Grants</c:v>
                </c:pt>
                <c:pt idx="6">
                  <c:v>DHS DRS</c:v>
                </c:pt>
                <c:pt idx="7">
                  <c:v>Janitorial</c:v>
                </c:pt>
              </c:strCache>
            </c:strRef>
          </c:cat>
          <c:val>
            <c:numRef>
              <c:f>Sheet1!$B$2:$B$9</c:f>
              <c:numCache>
                <c:formatCode>0%</c:formatCode>
                <c:ptCount val="8"/>
                <c:pt idx="0">
                  <c:v>0.78</c:v>
                </c:pt>
                <c:pt idx="1">
                  <c:v>0.08</c:v>
                </c:pt>
                <c:pt idx="2" formatCode="0.00%">
                  <c:v>7.9000000000000001E-2</c:v>
                </c:pt>
                <c:pt idx="3" formatCode="0.00%">
                  <c:v>2.5999999999999999E-2</c:v>
                </c:pt>
                <c:pt idx="4" formatCode="0.00%">
                  <c:v>1.0999999999999999E-2</c:v>
                </c:pt>
                <c:pt idx="5">
                  <c:v>0.01</c:v>
                </c:pt>
                <c:pt idx="6">
                  <c:v>0.01</c:v>
                </c:pt>
                <c:pt idx="7" formatCode="0.00%">
                  <c:v>3.0000000000000001E-3</c:v>
                </c:pt>
              </c:numCache>
            </c:numRef>
          </c:val>
          <c:extLst>
            <c:ext xmlns:c16="http://schemas.microsoft.com/office/drawing/2014/chart" uri="{C3380CC4-5D6E-409C-BE32-E72D297353CC}">
              <c16:uniqueId val="{00000012-7A0C-472A-967A-6FD699113ED8}"/>
            </c:ext>
          </c:extLst>
        </c:ser>
        <c:dLbls>
          <c:showLegendKey val="0"/>
          <c:showVal val="1"/>
          <c:showCatName val="0"/>
          <c:showSerName val="0"/>
          <c:showPercent val="0"/>
          <c:showBubbleSize val="0"/>
        </c:dLbls>
        <c:gapWidth val="115"/>
        <c:overlap val="-20"/>
        <c:axId val="1973931456"/>
        <c:axId val="1973931872"/>
      </c:barChart>
      <c:catAx>
        <c:axId val="1973931456"/>
        <c:scaling>
          <c:orientation val="minMax"/>
        </c:scaling>
        <c:delete val="0"/>
        <c:axPos val="l"/>
        <c:title>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931872"/>
        <c:crosses val="autoZero"/>
        <c:auto val="1"/>
        <c:lblAlgn val="ctr"/>
        <c:lblOffset val="100"/>
        <c:noMultiLvlLbl val="0"/>
      </c:catAx>
      <c:valAx>
        <c:axId val="19739318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7393145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15F195A2CB34BA6C6442E677CF31C" ma:contentTypeVersion="8" ma:contentTypeDescription="Create a new document." ma:contentTypeScope="" ma:versionID="619dcefdcba79d30f18408421fb9d9dc">
  <xsd:schema xmlns:xsd="http://www.w3.org/2001/XMLSchema" xmlns:xs="http://www.w3.org/2001/XMLSchema" xmlns:p="http://schemas.microsoft.com/office/2006/metadata/properties" xmlns:ns2="d985ab57-2fbd-40ab-8758-9c9323fd0806" xmlns:ns3="8a298246-34b7-4d04-8569-8d9d30fa559f" targetNamespace="http://schemas.microsoft.com/office/2006/metadata/properties" ma:root="true" ma:fieldsID="88323c2e22385220843ce7ea1a0e395a" ns2:_="" ns3:_="">
    <xsd:import namespace="d985ab57-2fbd-40ab-8758-9c9323fd0806"/>
    <xsd:import namespace="8a298246-34b7-4d04-8569-8d9d30fa5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5ab57-2fbd-40ab-8758-9c9323fd0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98246-34b7-4d04-8569-8d9d30fa55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416E3-BAC7-4C24-A103-BC8EAE2C2A80}">
  <ds:schemaRefs>
    <ds:schemaRef ds:uri="http://schemas.openxmlformats.org/officeDocument/2006/bibliography"/>
  </ds:schemaRefs>
</ds:datastoreItem>
</file>

<file path=customXml/itemProps2.xml><?xml version="1.0" encoding="utf-8"?>
<ds:datastoreItem xmlns:ds="http://schemas.openxmlformats.org/officeDocument/2006/customXml" ds:itemID="{18AC96B3-FBCB-43C8-B826-A7F27B47D1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A35264-B009-4D0B-A599-A91A0E7A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5ab57-2fbd-40ab-8758-9c9323fd0806"/>
    <ds:schemaRef ds:uri="8a298246-34b7-4d04-8569-8d9d30fa5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652AC-8E3E-4E5E-8513-9EF854E44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12</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Payne</dc:creator>
  <cp:keywords/>
  <dc:description/>
  <cp:lastModifiedBy>Sandy Payne</cp:lastModifiedBy>
  <cp:revision>458</cp:revision>
  <cp:lastPrinted>2024-03-25T14:58:00Z</cp:lastPrinted>
  <dcterms:created xsi:type="dcterms:W3CDTF">2024-02-29T20:49:00Z</dcterms:created>
  <dcterms:modified xsi:type="dcterms:W3CDTF">2024-03-25T15:05:00Z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0x010100B2A15F195A2CB34BA6C6442E677CF31C</vt:lpwstr>
  </property>
</Properties>
</file>